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horzAnchor="page" w:tblpX="1" w:tblpY="-855"/>
        <w:tblW w:w="18806" w:type="dxa"/>
        <w:tblCellSpacing w:w="15" w:type="dxa"/>
        <w:tblCellMar>
          <w:top w:w="15" w:type="dxa"/>
          <w:left w:w="15" w:type="dxa"/>
          <w:bottom w:w="15" w:type="dxa"/>
          <w:right w:w="15" w:type="dxa"/>
        </w:tblCellMar>
        <w:tblLook w:val="04A0" w:firstRow="1" w:lastRow="0" w:firstColumn="1" w:lastColumn="0" w:noHBand="0" w:noVBand="1"/>
      </w:tblPr>
      <w:tblGrid>
        <w:gridCol w:w="18761"/>
        <w:gridCol w:w="45"/>
      </w:tblGrid>
      <w:tr w:rsidR="003006E5" w:rsidRPr="003006E5" w:rsidTr="001D0D27">
        <w:trPr>
          <w:tblCellSpacing w:w="15" w:type="dxa"/>
        </w:trPr>
        <w:tc>
          <w:tcPr>
            <w:tcW w:w="0" w:type="auto"/>
            <w:gridSpan w:val="2"/>
            <w:hideMark/>
          </w:tcPr>
          <w:p w:rsidR="003006E5" w:rsidRPr="003006E5" w:rsidRDefault="003006E5" w:rsidP="001D0D27">
            <w:pPr>
              <w:pStyle w:val="1"/>
              <w:spacing w:before="0" w:beforeAutospacing="0" w:after="0" w:afterAutospacing="0"/>
              <w:ind w:left="664" w:right="4649" w:hanging="664"/>
              <w:jc w:val="center"/>
              <w:rPr>
                <w:b w:val="0"/>
                <w:bCs w:val="0"/>
                <w:sz w:val="28"/>
                <w:szCs w:val="28"/>
              </w:rPr>
            </w:pPr>
            <w:r w:rsidRPr="003006E5">
              <w:rPr>
                <w:b w:val="0"/>
                <w:bCs w:val="0"/>
                <w:sz w:val="28"/>
                <w:szCs w:val="28"/>
              </w:rPr>
              <w:t>ОРГАНИЗАЦИЯ НАУЧНО-ИССЛЕДО</w:t>
            </w:r>
            <w:r w:rsidR="00967058">
              <w:rPr>
                <w:b w:val="0"/>
                <w:bCs w:val="0"/>
                <w:sz w:val="28"/>
                <w:szCs w:val="28"/>
              </w:rPr>
              <w:t>ВАТЕЛЬСКОЙ РАБОТЫ</w:t>
            </w:r>
            <w:bookmarkStart w:id="0" w:name="_GoBack"/>
            <w:bookmarkEnd w:id="0"/>
          </w:p>
          <w:p w:rsidR="003006E5" w:rsidRPr="003006E5" w:rsidRDefault="003006E5" w:rsidP="001D0D27">
            <w:pPr>
              <w:pStyle w:val="1"/>
              <w:spacing w:before="0" w:beforeAutospacing="0" w:after="0" w:afterAutospacing="0"/>
              <w:ind w:left="664" w:right="2948" w:hanging="664"/>
              <w:rPr>
                <w:b w:val="0"/>
                <w:bCs w:val="0"/>
                <w:sz w:val="28"/>
                <w:szCs w:val="28"/>
              </w:rPr>
            </w:pPr>
          </w:p>
          <w:p w:rsidR="003006E5" w:rsidRDefault="003006E5" w:rsidP="001D0D27">
            <w:pPr>
              <w:pStyle w:val="2"/>
              <w:spacing w:before="0" w:line="240" w:lineRule="auto"/>
              <w:ind w:left="664" w:right="2948" w:hanging="664"/>
              <w:jc w:val="center"/>
              <w:rPr>
                <w:rFonts w:ascii="Times New Roman" w:hAnsi="Times New Roman" w:cs="Times New Roman"/>
                <w:bCs/>
                <w:color w:val="auto"/>
                <w:sz w:val="28"/>
                <w:szCs w:val="28"/>
              </w:rPr>
            </w:pPr>
            <w:r w:rsidRPr="003006E5">
              <w:rPr>
                <w:rFonts w:ascii="Times New Roman" w:hAnsi="Times New Roman" w:cs="Times New Roman"/>
                <w:bCs/>
                <w:color w:val="auto"/>
                <w:sz w:val="28"/>
                <w:szCs w:val="28"/>
              </w:rPr>
              <w:t>КЛАССИФИКАЦИЯ НАУЧНО-ИССЛЕДОВАТЕЛЬСКИХ РАБОТ</w:t>
            </w:r>
          </w:p>
          <w:p w:rsidR="00673163" w:rsidRPr="00673163" w:rsidRDefault="00673163" w:rsidP="001D0D27">
            <w:pPr>
              <w:ind w:left="664" w:hanging="664"/>
            </w:pPr>
          </w:p>
          <w:p w:rsidR="00673163" w:rsidRDefault="003006E5" w:rsidP="001D0D27">
            <w:pPr>
              <w:pStyle w:val="a3"/>
              <w:spacing w:before="0" w:beforeAutospacing="0" w:after="0" w:afterAutospacing="0"/>
              <w:ind w:left="664" w:right="2948" w:hanging="664"/>
              <w:rPr>
                <w:sz w:val="28"/>
                <w:szCs w:val="28"/>
              </w:rPr>
            </w:pPr>
            <w:r w:rsidRPr="003006E5">
              <w:rPr>
                <w:sz w:val="28"/>
                <w:szCs w:val="28"/>
              </w:rPr>
              <w:t>Научно-исследовательские работы (НИР) классифицируются по таким признакам, как:</w:t>
            </w:r>
          </w:p>
          <w:p w:rsidR="00673163" w:rsidRDefault="003006E5" w:rsidP="001D0D27">
            <w:pPr>
              <w:pStyle w:val="a3"/>
              <w:numPr>
                <w:ilvl w:val="0"/>
                <w:numId w:val="7"/>
              </w:numPr>
              <w:spacing w:before="0" w:beforeAutospacing="0" w:after="0" w:afterAutospacing="0"/>
              <w:ind w:left="664" w:right="2948" w:hanging="664"/>
              <w:rPr>
                <w:sz w:val="28"/>
                <w:szCs w:val="28"/>
              </w:rPr>
            </w:pPr>
            <w:r w:rsidRPr="003006E5">
              <w:rPr>
                <w:sz w:val="28"/>
                <w:szCs w:val="28"/>
              </w:rPr>
              <w:t>связь с общественным производством;</w:t>
            </w:r>
          </w:p>
          <w:p w:rsidR="00673163" w:rsidRDefault="003006E5" w:rsidP="001D0D27">
            <w:pPr>
              <w:pStyle w:val="a3"/>
              <w:numPr>
                <w:ilvl w:val="0"/>
                <w:numId w:val="7"/>
              </w:numPr>
              <w:spacing w:before="0" w:beforeAutospacing="0" w:after="0" w:afterAutospacing="0"/>
              <w:ind w:left="664" w:right="2948" w:hanging="664"/>
              <w:rPr>
                <w:sz w:val="28"/>
                <w:szCs w:val="28"/>
              </w:rPr>
            </w:pPr>
            <w:r w:rsidRPr="00673163">
              <w:rPr>
                <w:sz w:val="28"/>
                <w:szCs w:val="28"/>
              </w:rPr>
              <w:t>степень важности;</w:t>
            </w:r>
          </w:p>
          <w:p w:rsidR="00673163" w:rsidRDefault="003006E5" w:rsidP="001D0D27">
            <w:pPr>
              <w:pStyle w:val="a3"/>
              <w:numPr>
                <w:ilvl w:val="0"/>
                <w:numId w:val="7"/>
              </w:numPr>
              <w:spacing w:before="0" w:beforeAutospacing="0" w:after="0" w:afterAutospacing="0"/>
              <w:ind w:left="664" w:right="2948" w:hanging="664"/>
              <w:rPr>
                <w:sz w:val="28"/>
                <w:szCs w:val="28"/>
              </w:rPr>
            </w:pPr>
            <w:r w:rsidRPr="00673163">
              <w:rPr>
                <w:sz w:val="28"/>
                <w:szCs w:val="28"/>
              </w:rPr>
              <w:t>зависимость от источников финансирования;</w:t>
            </w:r>
          </w:p>
          <w:p w:rsidR="00673163" w:rsidRDefault="003006E5" w:rsidP="001D0D27">
            <w:pPr>
              <w:pStyle w:val="a3"/>
              <w:numPr>
                <w:ilvl w:val="0"/>
                <w:numId w:val="7"/>
              </w:numPr>
              <w:spacing w:before="0" w:beforeAutospacing="0" w:after="0" w:afterAutospacing="0"/>
              <w:ind w:left="664" w:right="2948" w:hanging="664"/>
              <w:rPr>
                <w:sz w:val="28"/>
                <w:szCs w:val="28"/>
              </w:rPr>
            </w:pPr>
            <w:r w:rsidRPr="00673163">
              <w:rPr>
                <w:sz w:val="28"/>
                <w:szCs w:val="28"/>
              </w:rPr>
              <w:t>длительность разработки;</w:t>
            </w:r>
          </w:p>
          <w:p w:rsidR="003006E5" w:rsidRPr="00673163" w:rsidRDefault="003006E5" w:rsidP="001D0D27">
            <w:pPr>
              <w:pStyle w:val="a3"/>
              <w:numPr>
                <w:ilvl w:val="0"/>
                <w:numId w:val="7"/>
              </w:numPr>
              <w:spacing w:before="0" w:beforeAutospacing="0" w:after="0" w:afterAutospacing="0"/>
              <w:ind w:left="664" w:right="2948" w:hanging="664"/>
              <w:rPr>
                <w:sz w:val="28"/>
                <w:szCs w:val="28"/>
              </w:rPr>
            </w:pPr>
            <w:r w:rsidRPr="00673163">
              <w:rPr>
                <w:sz w:val="28"/>
                <w:szCs w:val="28"/>
              </w:rPr>
              <w:t>целевое назначение.</w:t>
            </w:r>
          </w:p>
          <w:p w:rsidR="00673163" w:rsidRDefault="003006E5" w:rsidP="001D0D27">
            <w:pPr>
              <w:pStyle w:val="a3"/>
              <w:spacing w:before="0" w:beforeAutospacing="0" w:after="0" w:afterAutospacing="0"/>
              <w:ind w:left="664" w:right="2948" w:hanging="664"/>
              <w:rPr>
                <w:sz w:val="28"/>
                <w:szCs w:val="28"/>
              </w:rPr>
            </w:pPr>
            <w:r w:rsidRPr="003006E5">
              <w:rPr>
                <w:bCs/>
                <w:iCs/>
                <w:sz w:val="28"/>
                <w:szCs w:val="28"/>
              </w:rPr>
              <w:t>По видам связи НИР с общественным производством</w:t>
            </w:r>
            <w:r w:rsidRPr="003006E5">
              <w:rPr>
                <w:rStyle w:val="apple-converted-space"/>
                <w:sz w:val="28"/>
                <w:szCs w:val="28"/>
              </w:rPr>
              <w:t> </w:t>
            </w:r>
            <w:r w:rsidRPr="003006E5">
              <w:rPr>
                <w:sz w:val="28"/>
                <w:szCs w:val="28"/>
              </w:rPr>
              <w:t>их разделяют:</w:t>
            </w:r>
          </w:p>
          <w:p w:rsidR="00673163" w:rsidRDefault="003006E5" w:rsidP="001D0D27">
            <w:pPr>
              <w:pStyle w:val="a3"/>
              <w:numPr>
                <w:ilvl w:val="0"/>
                <w:numId w:val="8"/>
              </w:numPr>
              <w:spacing w:before="0" w:beforeAutospacing="0" w:after="0" w:afterAutospacing="0"/>
              <w:ind w:left="664" w:right="2948" w:hanging="664"/>
              <w:rPr>
                <w:sz w:val="28"/>
                <w:szCs w:val="28"/>
              </w:rPr>
            </w:pPr>
            <w:r w:rsidRPr="003006E5">
              <w:rPr>
                <w:sz w:val="28"/>
                <w:szCs w:val="28"/>
              </w:rPr>
              <w:t>на</w:t>
            </w:r>
            <w:r w:rsidRPr="003006E5">
              <w:rPr>
                <w:rStyle w:val="apple-converted-space"/>
                <w:sz w:val="28"/>
                <w:szCs w:val="28"/>
              </w:rPr>
              <w:t> </w:t>
            </w:r>
            <w:r w:rsidRPr="003006E5">
              <w:rPr>
                <w:iCs/>
                <w:sz w:val="28"/>
                <w:szCs w:val="28"/>
              </w:rPr>
              <w:t>работы, направленные на создание новых процессов</w:t>
            </w:r>
            <w:r w:rsidRPr="003006E5">
              <w:rPr>
                <w:sz w:val="28"/>
                <w:szCs w:val="28"/>
              </w:rPr>
              <w:t xml:space="preserve">, машин, конструкций и т.д., </w:t>
            </w:r>
            <w:r w:rsidRPr="00673163">
              <w:rPr>
                <w:sz w:val="28"/>
                <w:szCs w:val="28"/>
              </w:rPr>
              <w:t>полностью используемых для повышения эффективности производства;</w:t>
            </w:r>
          </w:p>
          <w:p w:rsidR="001D0D27" w:rsidRDefault="003006E5" w:rsidP="001D0D27">
            <w:pPr>
              <w:pStyle w:val="a3"/>
              <w:numPr>
                <w:ilvl w:val="0"/>
                <w:numId w:val="8"/>
              </w:numPr>
              <w:spacing w:before="0" w:beforeAutospacing="0" w:after="0" w:afterAutospacing="0"/>
              <w:ind w:left="664" w:right="2948" w:hanging="664"/>
              <w:rPr>
                <w:sz w:val="28"/>
                <w:szCs w:val="28"/>
              </w:rPr>
            </w:pPr>
            <w:r w:rsidRPr="00673163">
              <w:rPr>
                <w:sz w:val="28"/>
                <w:szCs w:val="28"/>
              </w:rPr>
              <w:t>на</w:t>
            </w:r>
            <w:r w:rsidRPr="00673163">
              <w:rPr>
                <w:rStyle w:val="apple-converted-space"/>
                <w:sz w:val="28"/>
                <w:szCs w:val="28"/>
              </w:rPr>
              <w:t> </w:t>
            </w:r>
            <w:r w:rsidRPr="00673163">
              <w:rPr>
                <w:iCs/>
                <w:sz w:val="28"/>
                <w:szCs w:val="28"/>
              </w:rPr>
              <w:t>работы, направленные на улучшение производственных отношений</w:t>
            </w:r>
            <w:r w:rsidRPr="00673163">
              <w:rPr>
                <w:sz w:val="28"/>
                <w:szCs w:val="28"/>
              </w:rPr>
              <w:t>, повышение уровня организации производства без создания новых средств труда;</w:t>
            </w:r>
          </w:p>
          <w:p w:rsidR="003006E5" w:rsidRPr="00673163" w:rsidRDefault="003006E5" w:rsidP="001D0D27">
            <w:pPr>
              <w:pStyle w:val="a3"/>
              <w:numPr>
                <w:ilvl w:val="0"/>
                <w:numId w:val="8"/>
              </w:numPr>
              <w:spacing w:before="0" w:beforeAutospacing="0" w:after="0" w:afterAutospacing="0"/>
              <w:ind w:left="664" w:right="2948" w:hanging="664"/>
              <w:rPr>
                <w:sz w:val="28"/>
                <w:szCs w:val="28"/>
              </w:rPr>
            </w:pPr>
            <w:r w:rsidRPr="00673163">
              <w:rPr>
                <w:sz w:val="28"/>
                <w:szCs w:val="28"/>
              </w:rPr>
              <w:t>на</w:t>
            </w:r>
            <w:r w:rsidRPr="00673163">
              <w:rPr>
                <w:rStyle w:val="apple-converted-space"/>
                <w:sz w:val="28"/>
                <w:szCs w:val="28"/>
              </w:rPr>
              <w:t> </w:t>
            </w:r>
            <w:r w:rsidRPr="00673163">
              <w:rPr>
                <w:iCs/>
                <w:sz w:val="28"/>
                <w:szCs w:val="28"/>
              </w:rPr>
              <w:t>теоретические работы</w:t>
            </w:r>
            <w:r w:rsidRPr="00673163">
              <w:rPr>
                <w:rStyle w:val="apple-converted-space"/>
                <w:sz w:val="28"/>
                <w:szCs w:val="28"/>
              </w:rPr>
              <w:t> </w:t>
            </w:r>
            <w:r w:rsidRPr="00673163">
              <w:rPr>
                <w:sz w:val="28"/>
                <w:szCs w:val="28"/>
              </w:rPr>
              <w:t>в области общественных, гуманитарных и других наук, которые используются для совершенствования общественных отношений, повышения уровня духовной жизни людей и др.</w:t>
            </w:r>
          </w:p>
          <w:p w:rsidR="00673163" w:rsidRDefault="003006E5" w:rsidP="001D0D27">
            <w:pPr>
              <w:pStyle w:val="a3"/>
              <w:spacing w:before="0" w:beforeAutospacing="0" w:after="0" w:afterAutospacing="0"/>
              <w:ind w:left="664" w:right="2948" w:hanging="664"/>
              <w:rPr>
                <w:sz w:val="28"/>
                <w:szCs w:val="28"/>
              </w:rPr>
            </w:pPr>
            <w:r w:rsidRPr="003006E5">
              <w:rPr>
                <w:bCs/>
                <w:iCs/>
                <w:sz w:val="28"/>
                <w:szCs w:val="28"/>
              </w:rPr>
              <w:t>По степени важности</w:t>
            </w:r>
            <w:r w:rsidRPr="003006E5">
              <w:rPr>
                <w:rStyle w:val="apple-converted-space"/>
                <w:sz w:val="28"/>
                <w:szCs w:val="28"/>
              </w:rPr>
              <w:t> </w:t>
            </w:r>
            <w:r w:rsidRPr="003006E5">
              <w:rPr>
                <w:sz w:val="28"/>
                <w:szCs w:val="28"/>
              </w:rPr>
              <w:t>исследований для лесного хозяйства НИР классифицируют:</w:t>
            </w:r>
          </w:p>
          <w:p w:rsidR="00673163" w:rsidRDefault="003006E5" w:rsidP="001D0D27">
            <w:pPr>
              <w:pStyle w:val="a3"/>
              <w:numPr>
                <w:ilvl w:val="0"/>
                <w:numId w:val="9"/>
              </w:numPr>
              <w:spacing w:before="0" w:beforeAutospacing="0" w:after="0" w:afterAutospacing="0"/>
              <w:ind w:left="664" w:right="2948" w:hanging="664"/>
              <w:rPr>
                <w:sz w:val="28"/>
                <w:szCs w:val="28"/>
              </w:rPr>
            </w:pPr>
            <w:r w:rsidRPr="003006E5">
              <w:rPr>
                <w:sz w:val="28"/>
                <w:szCs w:val="28"/>
              </w:rPr>
              <w:t>на</w:t>
            </w:r>
            <w:r w:rsidRPr="003006E5">
              <w:rPr>
                <w:rStyle w:val="apple-converted-space"/>
                <w:sz w:val="28"/>
                <w:szCs w:val="28"/>
              </w:rPr>
              <w:t> </w:t>
            </w:r>
            <w:r w:rsidRPr="003006E5">
              <w:rPr>
                <w:iCs/>
                <w:sz w:val="28"/>
                <w:szCs w:val="28"/>
              </w:rPr>
              <w:t>важнейшие работы, выполняемые по государственному федеральному плану России</w:t>
            </w:r>
            <w:r w:rsidRPr="003006E5">
              <w:rPr>
                <w:rStyle w:val="apple-converted-space"/>
                <w:sz w:val="28"/>
                <w:szCs w:val="28"/>
              </w:rPr>
              <w:t> </w:t>
            </w:r>
            <w:r w:rsidRPr="003006E5">
              <w:rPr>
                <w:sz w:val="28"/>
                <w:szCs w:val="28"/>
              </w:rPr>
              <w:t>на основе критических (перспективных) технологий или межведомственных заданий;</w:t>
            </w:r>
          </w:p>
          <w:p w:rsidR="00673163" w:rsidRDefault="003006E5" w:rsidP="001D0D27">
            <w:pPr>
              <w:pStyle w:val="a3"/>
              <w:numPr>
                <w:ilvl w:val="0"/>
                <w:numId w:val="9"/>
              </w:numPr>
              <w:spacing w:before="0" w:beforeAutospacing="0" w:after="0" w:afterAutospacing="0"/>
              <w:ind w:left="664" w:right="2948" w:hanging="664"/>
              <w:rPr>
                <w:sz w:val="28"/>
                <w:szCs w:val="28"/>
              </w:rPr>
            </w:pPr>
            <w:r w:rsidRPr="00673163">
              <w:rPr>
                <w:sz w:val="28"/>
                <w:szCs w:val="28"/>
              </w:rPr>
              <w:t>на</w:t>
            </w:r>
            <w:r w:rsidRPr="00673163">
              <w:rPr>
                <w:rStyle w:val="apple-converted-space"/>
                <w:sz w:val="28"/>
                <w:szCs w:val="28"/>
              </w:rPr>
              <w:t> </w:t>
            </w:r>
            <w:r w:rsidRPr="00673163">
              <w:rPr>
                <w:iCs/>
                <w:sz w:val="28"/>
                <w:szCs w:val="28"/>
              </w:rPr>
              <w:t>работы, выполняемые по заданию министерств</w:t>
            </w:r>
            <w:r w:rsidRPr="00673163">
              <w:rPr>
                <w:sz w:val="28"/>
                <w:szCs w:val="28"/>
              </w:rPr>
              <w:t>, ведомств и федеральных служб России;</w:t>
            </w:r>
          </w:p>
          <w:p w:rsidR="003006E5" w:rsidRPr="00673163" w:rsidRDefault="003006E5" w:rsidP="001D0D27">
            <w:pPr>
              <w:pStyle w:val="a3"/>
              <w:numPr>
                <w:ilvl w:val="0"/>
                <w:numId w:val="9"/>
              </w:numPr>
              <w:spacing w:before="0" w:beforeAutospacing="0" w:after="0" w:afterAutospacing="0"/>
              <w:ind w:left="664" w:right="2948" w:hanging="664"/>
              <w:rPr>
                <w:sz w:val="28"/>
                <w:szCs w:val="28"/>
              </w:rPr>
            </w:pPr>
            <w:r w:rsidRPr="00673163">
              <w:rPr>
                <w:sz w:val="28"/>
                <w:szCs w:val="28"/>
              </w:rPr>
              <w:t>на</w:t>
            </w:r>
            <w:r w:rsidRPr="00673163">
              <w:rPr>
                <w:rStyle w:val="apple-converted-space"/>
                <w:sz w:val="28"/>
                <w:szCs w:val="28"/>
              </w:rPr>
              <w:t> </w:t>
            </w:r>
            <w:r w:rsidRPr="00673163">
              <w:rPr>
                <w:iCs/>
                <w:sz w:val="28"/>
                <w:szCs w:val="28"/>
              </w:rPr>
              <w:t>исследования, выполняемые по плану (инициативе) научно- исследовательских организаций.</w:t>
            </w:r>
          </w:p>
          <w:p w:rsidR="003006E5" w:rsidRPr="003006E5" w:rsidRDefault="003006E5" w:rsidP="001D0D27">
            <w:pPr>
              <w:pStyle w:val="a3"/>
              <w:tabs>
                <w:tab w:val="left" w:pos="435"/>
              </w:tabs>
              <w:spacing w:before="0" w:beforeAutospacing="0" w:after="0" w:afterAutospacing="0"/>
              <w:ind w:right="2948"/>
              <w:rPr>
                <w:sz w:val="28"/>
                <w:szCs w:val="28"/>
              </w:rPr>
            </w:pPr>
            <w:r w:rsidRPr="003006E5">
              <w:rPr>
                <w:bCs/>
                <w:iCs/>
                <w:sz w:val="28"/>
                <w:szCs w:val="28"/>
              </w:rPr>
              <w:t>В зависимости от источников финансирования</w:t>
            </w:r>
            <w:r w:rsidRPr="003006E5">
              <w:rPr>
                <w:rStyle w:val="apple-converted-space"/>
                <w:sz w:val="28"/>
                <w:szCs w:val="28"/>
              </w:rPr>
              <w:t> </w:t>
            </w:r>
            <w:r w:rsidRPr="003006E5">
              <w:rPr>
                <w:sz w:val="28"/>
                <w:szCs w:val="28"/>
              </w:rPr>
              <w:t>НИР делят на госбюджетные, финансируемые из средств государственного бюджета, и хоздоговорные, финансируемые в соответствии с заключаемыми договорами между организациями-заказниками, которые используют НИР в данной отрасли, и организациями, выполняющими научные исследования. При выполнении тем регионального и областного значений финансирование проводится из средств государственного и местного бюджетов. К числу госбюджетных тем относят государственные и региональные проблемы, гранты, конкурсные темы и т.д.</w:t>
            </w:r>
          </w:p>
          <w:p w:rsidR="003006E5" w:rsidRPr="003006E5" w:rsidRDefault="003006E5" w:rsidP="001D0D27">
            <w:pPr>
              <w:pStyle w:val="a3"/>
              <w:spacing w:before="0" w:beforeAutospacing="0" w:after="0" w:afterAutospacing="0"/>
              <w:ind w:right="2948"/>
              <w:rPr>
                <w:sz w:val="28"/>
                <w:szCs w:val="28"/>
              </w:rPr>
            </w:pPr>
            <w:r w:rsidRPr="003006E5">
              <w:rPr>
                <w:bCs/>
                <w:iCs/>
                <w:sz w:val="28"/>
                <w:szCs w:val="28"/>
              </w:rPr>
              <w:t>По длительности разработки</w:t>
            </w:r>
            <w:r w:rsidRPr="003006E5">
              <w:rPr>
                <w:rStyle w:val="apple-converted-space"/>
                <w:sz w:val="28"/>
                <w:szCs w:val="28"/>
              </w:rPr>
              <w:t> </w:t>
            </w:r>
            <w:r w:rsidRPr="003006E5">
              <w:rPr>
                <w:sz w:val="28"/>
                <w:szCs w:val="28"/>
              </w:rPr>
              <w:t>НИР разделяют на долгосрочные, разрабатываемые в течение н</w:t>
            </w:r>
            <w:r w:rsidR="001D0D27">
              <w:rPr>
                <w:sz w:val="28"/>
                <w:szCs w:val="28"/>
              </w:rPr>
              <w:t xml:space="preserve">ескольких лет, и краткосрочные, </w:t>
            </w:r>
            <w:r w:rsidRPr="003006E5">
              <w:rPr>
                <w:sz w:val="28"/>
                <w:szCs w:val="28"/>
              </w:rPr>
              <w:t>выполняемые обычно за один год.</w:t>
            </w:r>
          </w:p>
          <w:p w:rsidR="003006E5" w:rsidRPr="003006E5" w:rsidRDefault="003006E5" w:rsidP="001D0D27">
            <w:pPr>
              <w:pStyle w:val="a3"/>
              <w:spacing w:before="0" w:beforeAutospacing="0" w:after="0" w:afterAutospacing="0"/>
              <w:ind w:left="664" w:right="2948" w:hanging="664"/>
              <w:rPr>
                <w:sz w:val="28"/>
                <w:szCs w:val="28"/>
              </w:rPr>
            </w:pPr>
            <w:r w:rsidRPr="003006E5">
              <w:rPr>
                <w:bCs/>
                <w:iCs/>
                <w:sz w:val="28"/>
                <w:szCs w:val="28"/>
              </w:rPr>
              <w:t>По целевому назначению</w:t>
            </w:r>
            <w:r w:rsidRPr="003006E5">
              <w:rPr>
                <w:rStyle w:val="apple-converted-space"/>
                <w:sz w:val="28"/>
                <w:szCs w:val="28"/>
              </w:rPr>
              <w:t> </w:t>
            </w:r>
            <w:r w:rsidRPr="003006E5">
              <w:rPr>
                <w:sz w:val="28"/>
                <w:szCs w:val="28"/>
              </w:rPr>
              <w:t>НИР делят на три вида: теоретические, прикладные и разработки.</w:t>
            </w:r>
          </w:p>
          <w:p w:rsidR="003006E5" w:rsidRPr="003006E5" w:rsidRDefault="003006E5" w:rsidP="001D0D27">
            <w:pPr>
              <w:pStyle w:val="a3"/>
              <w:spacing w:before="0" w:beforeAutospacing="0" w:after="0" w:afterAutospacing="0"/>
              <w:ind w:right="2948"/>
              <w:rPr>
                <w:sz w:val="28"/>
                <w:szCs w:val="28"/>
              </w:rPr>
            </w:pPr>
            <w:r w:rsidRPr="003006E5">
              <w:rPr>
                <w:iCs/>
                <w:sz w:val="28"/>
                <w:szCs w:val="28"/>
              </w:rPr>
              <w:lastRenderedPageBreak/>
              <w:t>Теоретические исследования</w:t>
            </w:r>
            <w:r w:rsidRPr="003006E5">
              <w:rPr>
                <w:rStyle w:val="apple-converted-space"/>
                <w:sz w:val="28"/>
                <w:szCs w:val="28"/>
              </w:rPr>
              <w:t> </w:t>
            </w:r>
            <w:r w:rsidRPr="003006E5">
              <w:rPr>
                <w:sz w:val="28"/>
                <w:szCs w:val="28"/>
              </w:rPr>
              <w:t>направлены на создание новых принципов. Это обычно фундаментальные исследования. Цель их -расширить знания общества, более глубоко понять законы природы. Такие разработки используют в основном для развития новых теоретических исследований, которые могут быть долгосрочными, бюджетными, важнейшими, выполняемыми по заданию правительства и соответствующих министерств, ведомств и федеральных служб России.</w:t>
            </w:r>
          </w:p>
          <w:p w:rsidR="003006E5" w:rsidRPr="003006E5" w:rsidRDefault="003006E5" w:rsidP="001D0D27">
            <w:pPr>
              <w:pStyle w:val="a3"/>
              <w:spacing w:before="0" w:beforeAutospacing="0" w:after="0" w:afterAutospacing="0"/>
              <w:ind w:left="-45" w:right="2948" w:firstLine="45"/>
              <w:rPr>
                <w:sz w:val="28"/>
                <w:szCs w:val="28"/>
              </w:rPr>
            </w:pPr>
            <w:r w:rsidRPr="003006E5">
              <w:rPr>
                <w:iCs/>
                <w:sz w:val="28"/>
                <w:szCs w:val="28"/>
              </w:rPr>
              <w:t>Прикладные исследования</w:t>
            </w:r>
            <w:r w:rsidRPr="003006E5">
              <w:rPr>
                <w:rStyle w:val="apple-converted-space"/>
                <w:sz w:val="28"/>
                <w:szCs w:val="28"/>
              </w:rPr>
              <w:t> </w:t>
            </w:r>
            <w:r w:rsidRPr="003006E5">
              <w:rPr>
                <w:sz w:val="28"/>
                <w:szCs w:val="28"/>
              </w:rPr>
              <w:t>направлены на создание новых методов, на основе которых разрабатывают новое оборудование, новые машины и материалы, способы производства и организации работ. Они должны удовлетворять потребность общества в развитии конкретной отрасли производства. Прикладные разработки могут быть долгосрочными и краткосрочными, бюджетными или хоздоговорными.</w:t>
            </w:r>
          </w:p>
          <w:p w:rsidR="003006E5" w:rsidRPr="003006E5" w:rsidRDefault="003006E5" w:rsidP="001D0D27">
            <w:pPr>
              <w:pStyle w:val="a3"/>
              <w:spacing w:before="0" w:beforeAutospacing="0" w:after="0" w:afterAutospacing="0"/>
              <w:ind w:left="-45" w:right="2948" w:firstLine="45"/>
              <w:rPr>
                <w:sz w:val="28"/>
                <w:szCs w:val="28"/>
              </w:rPr>
            </w:pPr>
            <w:r w:rsidRPr="003006E5">
              <w:rPr>
                <w:iCs/>
                <w:sz w:val="28"/>
                <w:szCs w:val="28"/>
              </w:rPr>
              <w:t>Разработки, или опытно-конструкторские работы (ОКР).</w:t>
            </w:r>
            <w:r w:rsidRPr="003006E5">
              <w:rPr>
                <w:rStyle w:val="apple-converted-space"/>
                <w:sz w:val="28"/>
                <w:szCs w:val="28"/>
              </w:rPr>
              <w:t> </w:t>
            </w:r>
            <w:r w:rsidRPr="003006E5">
              <w:rPr>
                <w:sz w:val="28"/>
                <w:szCs w:val="28"/>
              </w:rPr>
              <w:t>Цель разработок - преобразование прикладных или теоретических исследований в технические приложения. Они не требуют получения новых научных исследований. Конечная цель разработок, которые проводятся в опытно-конструкторских бюро (ОКБ), проектных и опытных производствах - подготовить и довести материал до внедрения.</w:t>
            </w:r>
          </w:p>
        </w:tc>
      </w:tr>
      <w:tr w:rsidR="003006E5" w:rsidRPr="003006E5" w:rsidTr="001D0D27">
        <w:trPr>
          <w:gridAfter w:val="1"/>
          <w:tblCellSpacing w:w="15" w:type="dxa"/>
        </w:trPr>
        <w:tc>
          <w:tcPr>
            <w:tcW w:w="0" w:type="auto"/>
            <w:hideMark/>
          </w:tcPr>
          <w:p w:rsidR="003006E5" w:rsidRPr="003006E5" w:rsidRDefault="003006E5" w:rsidP="001D0D27">
            <w:pPr>
              <w:pStyle w:val="1"/>
              <w:spacing w:before="0" w:beforeAutospacing="0" w:after="0" w:afterAutospacing="0"/>
              <w:ind w:left="664" w:right="2948" w:hanging="664"/>
              <w:rPr>
                <w:b w:val="0"/>
                <w:bCs w:val="0"/>
                <w:sz w:val="28"/>
                <w:szCs w:val="28"/>
              </w:rPr>
            </w:pPr>
          </w:p>
        </w:tc>
      </w:tr>
      <w:tr w:rsidR="003006E5" w:rsidRPr="003006E5" w:rsidTr="001D0D27">
        <w:trPr>
          <w:gridAfter w:val="1"/>
          <w:tblCellSpacing w:w="15" w:type="dxa"/>
        </w:trPr>
        <w:tc>
          <w:tcPr>
            <w:tcW w:w="0" w:type="auto"/>
            <w:hideMark/>
          </w:tcPr>
          <w:p w:rsidR="003006E5" w:rsidRDefault="003006E5" w:rsidP="001D0D27">
            <w:pPr>
              <w:pStyle w:val="1"/>
              <w:spacing w:before="0" w:beforeAutospacing="0" w:after="0" w:afterAutospacing="0"/>
              <w:ind w:left="664" w:right="2948" w:hanging="664"/>
              <w:jc w:val="center"/>
              <w:rPr>
                <w:b w:val="0"/>
                <w:bCs w:val="0"/>
                <w:sz w:val="28"/>
                <w:szCs w:val="28"/>
              </w:rPr>
            </w:pPr>
            <w:r w:rsidRPr="003006E5">
              <w:rPr>
                <w:b w:val="0"/>
                <w:bCs w:val="0"/>
                <w:sz w:val="28"/>
                <w:szCs w:val="28"/>
              </w:rPr>
              <w:t>ОСНОВНЫЕ ЭТАПЫ ВЫПОЛНЕНИЯ НАУЧНО-ИССЛЕДОВАТЕЛЬСКИХ РАБОТ</w:t>
            </w:r>
          </w:p>
          <w:p w:rsidR="00673163" w:rsidRPr="003006E5" w:rsidRDefault="00673163" w:rsidP="001D0D27">
            <w:pPr>
              <w:pStyle w:val="1"/>
              <w:spacing w:before="0" w:beforeAutospacing="0" w:after="0" w:afterAutospacing="0"/>
              <w:ind w:left="664" w:right="2948" w:hanging="664"/>
              <w:rPr>
                <w:b w:val="0"/>
                <w:bCs w:val="0"/>
                <w:sz w:val="28"/>
                <w:szCs w:val="28"/>
              </w:rPr>
            </w:pPr>
          </w:p>
          <w:p w:rsidR="001D0D27" w:rsidRDefault="003006E5" w:rsidP="001D0D27">
            <w:pPr>
              <w:pStyle w:val="1"/>
              <w:spacing w:before="0" w:beforeAutospacing="0" w:after="0" w:afterAutospacing="0"/>
              <w:ind w:left="664" w:right="2948" w:hanging="664"/>
              <w:rPr>
                <w:b w:val="0"/>
                <w:bCs w:val="0"/>
                <w:sz w:val="28"/>
                <w:szCs w:val="28"/>
              </w:rPr>
            </w:pPr>
            <w:r w:rsidRPr="003006E5">
              <w:rPr>
                <w:b w:val="0"/>
                <w:bCs w:val="0"/>
                <w:sz w:val="28"/>
                <w:szCs w:val="28"/>
              </w:rPr>
              <w:t>Исследовательскую работу проводят в определенной последовательности. Процесс выполнения теоретических и прикладных НПР включает шесть эта</w:t>
            </w:r>
            <w:r w:rsidR="001D0D27">
              <w:rPr>
                <w:b w:val="0"/>
                <w:bCs w:val="0"/>
                <w:sz w:val="28"/>
                <w:szCs w:val="28"/>
              </w:rPr>
              <w:t>пов:</w:t>
            </w:r>
          </w:p>
          <w:p w:rsidR="001D0D27" w:rsidRDefault="001D0D27" w:rsidP="001D0D27">
            <w:pPr>
              <w:pStyle w:val="1"/>
              <w:numPr>
                <w:ilvl w:val="0"/>
                <w:numId w:val="10"/>
              </w:numPr>
              <w:spacing w:before="0" w:beforeAutospacing="0" w:after="0" w:afterAutospacing="0"/>
              <w:ind w:right="2948"/>
              <w:rPr>
                <w:b w:val="0"/>
                <w:bCs w:val="0"/>
                <w:sz w:val="28"/>
                <w:szCs w:val="28"/>
              </w:rPr>
            </w:pPr>
            <w:r>
              <w:rPr>
                <w:b w:val="0"/>
                <w:bCs w:val="0"/>
                <w:sz w:val="28"/>
                <w:szCs w:val="28"/>
              </w:rPr>
              <w:t>ф</w:t>
            </w:r>
            <w:r w:rsidR="003006E5" w:rsidRPr="003006E5">
              <w:rPr>
                <w:b w:val="0"/>
                <w:bCs w:val="0"/>
                <w:sz w:val="28"/>
                <w:szCs w:val="28"/>
              </w:rPr>
              <w:t>ормулирование темы. На этом этапе осуществляется общее ознакомление с проблемой, по которой предстоит выполнять исследование. Предварительное ознакомление с литературой и классификация важнейших направлений. Формулирование темы исследования. Составление аннотации (краткого плана) исследования. Разработка технического задания. Составление общего календарного плана НИР. Предварительное</w:t>
            </w:r>
            <w:r>
              <w:rPr>
                <w:b w:val="0"/>
                <w:bCs w:val="0"/>
                <w:sz w:val="28"/>
                <w:szCs w:val="28"/>
              </w:rPr>
              <w:t xml:space="preserve"> определение ожидаемого эффекта;</w:t>
            </w:r>
          </w:p>
          <w:p w:rsidR="001D0D27" w:rsidRPr="001D0D27" w:rsidRDefault="001D0D27" w:rsidP="001D0D27">
            <w:pPr>
              <w:pStyle w:val="1"/>
              <w:numPr>
                <w:ilvl w:val="0"/>
                <w:numId w:val="10"/>
              </w:numPr>
              <w:spacing w:before="0" w:beforeAutospacing="0" w:after="0" w:afterAutospacing="0"/>
              <w:ind w:right="2948"/>
              <w:rPr>
                <w:b w:val="0"/>
                <w:bCs w:val="0"/>
                <w:sz w:val="28"/>
                <w:szCs w:val="28"/>
              </w:rPr>
            </w:pPr>
            <w:r w:rsidRPr="001D0D27">
              <w:rPr>
                <w:b w:val="0"/>
                <w:sz w:val="28"/>
                <w:szCs w:val="28"/>
              </w:rPr>
              <w:t>ф</w:t>
            </w:r>
            <w:r w:rsidR="003006E5" w:rsidRPr="001D0D27">
              <w:rPr>
                <w:b w:val="0"/>
                <w:sz w:val="28"/>
                <w:szCs w:val="28"/>
              </w:rPr>
              <w:t>ормулирование цели и задач исследования. Подбор и составление библиографических списков отечественной и зарубежной литератур (монографий, учебников, авторских свидетельств на изобретения, патентов, статей и т.д.). Изучение научно-технических отчетов по данной теме различных организаций соответствующего профиля. Составление аннотаций источников. Составление рефератов по теме. Анализ, сопоставление, критика, прорабатываемой информации. Собственные суждения о каждом анализируемом источнике. Обобщение прорабатываемой информации и освещение состояния вопроса по теме. Формулирование методических выводов по обзору информ</w:t>
            </w:r>
            <w:r>
              <w:rPr>
                <w:b w:val="0"/>
                <w:sz w:val="28"/>
                <w:szCs w:val="28"/>
              </w:rPr>
              <w:t>ации, цели и задач исследования;</w:t>
            </w:r>
          </w:p>
          <w:p w:rsidR="001D0D27" w:rsidRPr="001D0D27" w:rsidRDefault="001D0D27" w:rsidP="001D0D27">
            <w:pPr>
              <w:pStyle w:val="1"/>
              <w:numPr>
                <w:ilvl w:val="0"/>
                <w:numId w:val="10"/>
              </w:numPr>
              <w:spacing w:before="0" w:beforeAutospacing="0" w:after="0" w:afterAutospacing="0"/>
              <w:ind w:right="2948"/>
              <w:rPr>
                <w:b w:val="0"/>
                <w:bCs w:val="0"/>
                <w:sz w:val="28"/>
                <w:szCs w:val="28"/>
              </w:rPr>
            </w:pPr>
            <w:r w:rsidRPr="001D0D27">
              <w:rPr>
                <w:b w:val="0"/>
                <w:sz w:val="28"/>
                <w:szCs w:val="28"/>
              </w:rPr>
              <w:t>т</w:t>
            </w:r>
            <w:r w:rsidR="003006E5" w:rsidRPr="001D0D27">
              <w:rPr>
                <w:b w:val="0"/>
                <w:sz w:val="28"/>
                <w:szCs w:val="28"/>
              </w:rPr>
              <w:t>еоретические исследования. Изучение физической сущности. Формулирование гипотезы, выбор и обоснование физической модели. Математизация модели. Получение аналитических выражений. Теоретичес</w:t>
            </w:r>
            <w:r>
              <w:rPr>
                <w:b w:val="0"/>
                <w:sz w:val="28"/>
                <w:szCs w:val="28"/>
              </w:rPr>
              <w:t>кий анализ полученных выражений;</w:t>
            </w:r>
          </w:p>
          <w:p w:rsidR="001D0D27" w:rsidRPr="001D0D27" w:rsidRDefault="001D0D27" w:rsidP="001D0D27">
            <w:pPr>
              <w:pStyle w:val="1"/>
              <w:numPr>
                <w:ilvl w:val="0"/>
                <w:numId w:val="10"/>
              </w:numPr>
              <w:spacing w:before="0" w:beforeAutospacing="0" w:after="0" w:afterAutospacing="0"/>
              <w:ind w:right="2948"/>
              <w:rPr>
                <w:b w:val="0"/>
                <w:bCs w:val="0"/>
                <w:sz w:val="28"/>
                <w:szCs w:val="28"/>
              </w:rPr>
            </w:pPr>
            <w:r w:rsidRPr="001D0D27">
              <w:rPr>
                <w:b w:val="0"/>
                <w:sz w:val="28"/>
                <w:szCs w:val="28"/>
              </w:rPr>
              <w:lastRenderedPageBreak/>
              <w:t>э</w:t>
            </w:r>
            <w:r w:rsidR="003006E5" w:rsidRPr="001D0D27">
              <w:rPr>
                <w:b w:val="0"/>
                <w:sz w:val="28"/>
                <w:szCs w:val="28"/>
              </w:rPr>
              <w:t>кспериментальные исследования. Разработка цели и задач эксперимента. Разработка методики программы. Выбор средств измерений. Конструирование приборов, макетов, аппаратов, моделей-стендов, установок и других средств эксперимента. Обоснование способа измерений. Проведение эксперимента в лаборатории, на опытных участках, заводах, строительных предприятиях. О</w:t>
            </w:r>
            <w:r>
              <w:rPr>
                <w:b w:val="0"/>
                <w:sz w:val="28"/>
                <w:szCs w:val="28"/>
              </w:rPr>
              <w:t>бработка результатов наблюдений;</w:t>
            </w:r>
          </w:p>
          <w:p w:rsidR="001D0D27" w:rsidRPr="001D0D27" w:rsidRDefault="001D0D27" w:rsidP="001D0D27">
            <w:pPr>
              <w:pStyle w:val="1"/>
              <w:numPr>
                <w:ilvl w:val="0"/>
                <w:numId w:val="10"/>
              </w:numPr>
              <w:spacing w:before="0" w:beforeAutospacing="0" w:after="0" w:afterAutospacing="0"/>
              <w:ind w:right="2948"/>
              <w:rPr>
                <w:b w:val="0"/>
                <w:bCs w:val="0"/>
                <w:sz w:val="28"/>
                <w:szCs w:val="28"/>
              </w:rPr>
            </w:pPr>
            <w:r w:rsidRPr="001D0D27">
              <w:rPr>
                <w:b w:val="0"/>
                <w:sz w:val="28"/>
                <w:szCs w:val="28"/>
              </w:rPr>
              <w:t>а</w:t>
            </w:r>
            <w:r w:rsidR="003006E5" w:rsidRPr="001D0D27">
              <w:rPr>
                <w:b w:val="0"/>
                <w:sz w:val="28"/>
                <w:szCs w:val="28"/>
              </w:rPr>
              <w:t>нализ и оформление научных исследований. Общий анализ теоретико</w:t>
            </w:r>
            <w:r w:rsidRPr="001D0D27">
              <w:rPr>
                <w:b w:val="0"/>
                <w:sz w:val="28"/>
                <w:szCs w:val="28"/>
              </w:rPr>
              <w:t>-</w:t>
            </w:r>
            <w:r w:rsidR="003006E5" w:rsidRPr="001D0D27">
              <w:rPr>
                <w:b w:val="0"/>
                <w:sz w:val="28"/>
                <w:szCs w:val="28"/>
              </w:rPr>
              <w:t>экспериментальных исследований. Сопоставление экспериментов с теорией. Анализ расхождений. Уточнение теоретических моделей, исследований и выводов. Дополнительные эксперименты (в случае необходимости). Превращение гипотезы в теорию. Формулирование научных и производственных выводов, составление научно-технического отчета. Рецензирование. Составление доклада. Исправление р</w:t>
            </w:r>
            <w:r>
              <w:rPr>
                <w:b w:val="0"/>
                <w:sz w:val="28"/>
                <w:szCs w:val="28"/>
              </w:rPr>
              <w:t>укописи;</w:t>
            </w:r>
          </w:p>
          <w:p w:rsidR="003006E5" w:rsidRPr="001D0D27" w:rsidRDefault="001D0D27" w:rsidP="001D0D27">
            <w:pPr>
              <w:pStyle w:val="1"/>
              <w:numPr>
                <w:ilvl w:val="0"/>
                <w:numId w:val="10"/>
              </w:numPr>
              <w:spacing w:before="0" w:beforeAutospacing="0" w:after="0" w:afterAutospacing="0"/>
              <w:ind w:right="2948"/>
              <w:rPr>
                <w:b w:val="0"/>
                <w:bCs w:val="0"/>
                <w:sz w:val="28"/>
                <w:szCs w:val="28"/>
              </w:rPr>
            </w:pPr>
            <w:r w:rsidRPr="001D0D27">
              <w:rPr>
                <w:b w:val="0"/>
                <w:sz w:val="28"/>
                <w:szCs w:val="28"/>
              </w:rPr>
              <w:t>в</w:t>
            </w:r>
            <w:r w:rsidR="003006E5" w:rsidRPr="001D0D27">
              <w:rPr>
                <w:b w:val="0"/>
                <w:sz w:val="28"/>
                <w:szCs w:val="28"/>
              </w:rPr>
              <w:t>недрение и экономическая эффективность. Внедрение результатов исследования на производство. Определение экономического эффекта.</w:t>
            </w:r>
          </w:p>
          <w:p w:rsidR="001D0D27" w:rsidRDefault="003006E5" w:rsidP="001D0D27">
            <w:pPr>
              <w:pStyle w:val="1"/>
              <w:spacing w:before="0" w:beforeAutospacing="0" w:after="0" w:afterAutospacing="0"/>
              <w:ind w:left="664" w:right="2948" w:hanging="664"/>
              <w:rPr>
                <w:b w:val="0"/>
                <w:bCs w:val="0"/>
                <w:sz w:val="28"/>
                <w:szCs w:val="28"/>
              </w:rPr>
            </w:pPr>
            <w:r w:rsidRPr="003006E5">
              <w:rPr>
                <w:b w:val="0"/>
                <w:bCs w:val="0"/>
                <w:sz w:val="28"/>
                <w:szCs w:val="28"/>
              </w:rPr>
              <w:t>Выполнение опытно-конструкторских работ (ОКР) осуществляется в семь этапов. Здесь каждый этап по содержанию несколько отличается от этапов выполнения теоретических или прикладных НИР. Это обусловлено тем, что основной целью ОКР является разработка варианта или вариантов опытного образца какой-либо машины, ее доработка и передача на Государственные испытания для постановки на серийное производство. Поэтому последовательность выполнения ОКР следующая:</w:t>
            </w:r>
          </w:p>
          <w:p w:rsidR="001D0D27" w:rsidRPr="001D0D27" w:rsidRDefault="001D0D27" w:rsidP="001D0D27">
            <w:pPr>
              <w:pStyle w:val="1"/>
              <w:numPr>
                <w:ilvl w:val="0"/>
                <w:numId w:val="11"/>
              </w:numPr>
              <w:spacing w:before="0" w:beforeAutospacing="0" w:after="0" w:afterAutospacing="0"/>
              <w:ind w:right="2948"/>
              <w:rPr>
                <w:b w:val="0"/>
                <w:bCs w:val="0"/>
                <w:sz w:val="28"/>
                <w:szCs w:val="28"/>
              </w:rPr>
            </w:pPr>
            <w:r>
              <w:rPr>
                <w:b w:val="0"/>
                <w:sz w:val="28"/>
                <w:szCs w:val="28"/>
              </w:rPr>
              <w:t>ф</w:t>
            </w:r>
            <w:r w:rsidR="003006E5" w:rsidRPr="003006E5">
              <w:rPr>
                <w:b w:val="0"/>
                <w:sz w:val="28"/>
                <w:szCs w:val="28"/>
              </w:rPr>
              <w:t xml:space="preserve">ормулирование </w:t>
            </w:r>
            <w:r>
              <w:rPr>
                <w:b w:val="0"/>
                <w:sz w:val="28"/>
                <w:szCs w:val="28"/>
              </w:rPr>
              <w:t>темы, цели и задач исследования;</w:t>
            </w:r>
          </w:p>
          <w:p w:rsidR="001D0D27" w:rsidRPr="001D0D27" w:rsidRDefault="001D0D27" w:rsidP="001D0D27">
            <w:pPr>
              <w:pStyle w:val="1"/>
              <w:numPr>
                <w:ilvl w:val="0"/>
                <w:numId w:val="11"/>
              </w:numPr>
              <w:spacing w:before="0" w:beforeAutospacing="0" w:after="0" w:afterAutospacing="0"/>
              <w:ind w:right="2948"/>
              <w:rPr>
                <w:b w:val="0"/>
                <w:bCs w:val="0"/>
                <w:sz w:val="28"/>
                <w:szCs w:val="28"/>
              </w:rPr>
            </w:pPr>
            <w:r w:rsidRPr="001D0D27">
              <w:rPr>
                <w:b w:val="0"/>
                <w:sz w:val="28"/>
                <w:szCs w:val="28"/>
              </w:rPr>
              <w:t>и</w:t>
            </w:r>
            <w:r w:rsidR="003006E5" w:rsidRPr="001D0D27">
              <w:rPr>
                <w:b w:val="0"/>
                <w:sz w:val="28"/>
                <w:szCs w:val="28"/>
              </w:rPr>
              <w:t>зучение литературы, проведение исследований (в случае необходимости) и подготовка к техническому проектированию экспериментального образца</w:t>
            </w:r>
            <w:r>
              <w:rPr>
                <w:sz w:val="28"/>
                <w:szCs w:val="28"/>
              </w:rPr>
              <w:t>;</w:t>
            </w:r>
          </w:p>
          <w:p w:rsidR="00722491" w:rsidRPr="00722491" w:rsidRDefault="001D0D27" w:rsidP="00722491">
            <w:pPr>
              <w:pStyle w:val="1"/>
              <w:numPr>
                <w:ilvl w:val="0"/>
                <w:numId w:val="11"/>
              </w:numPr>
              <w:spacing w:before="0" w:beforeAutospacing="0" w:after="0" w:afterAutospacing="0"/>
              <w:ind w:right="2948"/>
              <w:rPr>
                <w:b w:val="0"/>
                <w:bCs w:val="0"/>
                <w:sz w:val="28"/>
                <w:szCs w:val="28"/>
              </w:rPr>
            </w:pPr>
            <w:r w:rsidRPr="001D0D27">
              <w:rPr>
                <w:b w:val="0"/>
                <w:sz w:val="28"/>
                <w:szCs w:val="28"/>
              </w:rPr>
              <w:t>т</w:t>
            </w:r>
            <w:r w:rsidR="003006E5" w:rsidRPr="001D0D27">
              <w:rPr>
                <w:b w:val="0"/>
                <w:sz w:val="28"/>
                <w:szCs w:val="28"/>
              </w:rPr>
              <w:t>ехническое проектирование. Разработка вариантов технического проекта. Расчеты. Разработка чертежей. Изготовление отдельных узлов, блоков и анализ их работы. Разработка и согласование технического проекта. Технико</w:t>
            </w:r>
            <w:r w:rsidR="00722491">
              <w:rPr>
                <w:b w:val="0"/>
                <w:sz w:val="28"/>
                <w:szCs w:val="28"/>
              </w:rPr>
              <w:t>-</w:t>
            </w:r>
            <w:r w:rsidR="003006E5" w:rsidRPr="001D0D27">
              <w:rPr>
                <w:b w:val="0"/>
                <w:sz w:val="28"/>
                <w:szCs w:val="28"/>
              </w:rPr>
              <w:t>экономическое обоснова</w:t>
            </w:r>
            <w:r>
              <w:rPr>
                <w:b w:val="0"/>
                <w:sz w:val="28"/>
                <w:szCs w:val="28"/>
              </w:rPr>
              <w:t>ние проекта;</w:t>
            </w:r>
          </w:p>
          <w:p w:rsidR="00722491" w:rsidRPr="00722491" w:rsidRDefault="00722491" w:rsidP="00722491">
            <w:pPr>
              <w:pStyle w:val="1"/>
              <w:numPr>
                <w:ilvl w:val="0"/>
                <w:numId w:val="11"/>
              </w:numPr>
              <w:spacing w:before="0" w:beforeAutospacing="0" w:after="0" w:afterAutospacing="0"/>
              <w:ind w:right="2948"/>
              <w:rPr>
                <w:b w:val="0"/>
                <w:bCs w:val="0"/>
                <w:sz w:val="28"/>
                <w:szCs w:val="28"/>
              </w:rPr>
            </w:pPr>
            <w:r w:rsidRPr="00722491">
              <w:rPr>
                <w:b w:val="0"/>
                <w:sz w:val="28"/>
                <w:szCs w:val="28"/>
              </w:rPr>
              <w:t>р</w:t>
            </w:r>
            <w:r w:rsidR="003006E5" w:rsidRPr="00722491">
              <w:rPr>
                <w:b w:val="0"/>
                <w:sz w:val="28"/>
                <w:szCs w:val="28"/>
              </w:rPr>
              <w:t xml:space="preserve">абочее проектирование. Разработка со </w:t>
            </w:r>
            <w:r>
              <w:rPr>
                <w:b w:val="0"/>
                <w:sz w:val="28"/>
                <w:szCs w:val="28"/>
              </w:rPr>
              <w:t>всеми деталями рабочего проекта;</w:t>
            </w:r>
          </w:p>
          <w:p w:rsidR="00722491" w:rsidRPr="00722491" w:rsidRDefault="00722491" w:rsidP="00722491">
            <w:pPr>
              <w:pStyle w:val="1"/>
              <w:numPr>
                <w:ilvl w:val="0"/>
                <w:numId w:val="11"/>
              </w:numPr>
              <w:spacing w:before="0" w:beforeAutospacing="0" w:after="0" w:afterAutospacing="0"/>
              <w:ind w:right="2948"/>
              <w:rPr>
                <w:b w:val="0"/>
                <w:bCs w:val="0"/>
                <w:sz w:val="28"/>
                <w:szCs w:val="28"/>
              </w:rPr>
            </w:pPr>
            <w:r w:rsidRPr="00722491">
              <w:rPr>
                <w:b w:val="0"/>
                <w:sz w:val="28"/>
                <w:szCs w:val="28"/>
              </w:rPr>
              <w:t>и</w:t>
            </w:r>
            <w:r w:rsidR="003006E5" w:rsidRPr="00722491">
              <w:rPr>
                <w:b w:val="0"/>
                <w:sz w:val="28"/>
                <w:szCs w:val="28"/>
              </w:rPr>
              <w:t>зготовление опытного образца. Анализ и контроль технической документации. Проектирование технологических процессов, разработка карт, составление проекта организации работ. Изготовление деталей, блоков и узлов опытного образца, их сборка. Опробование, доводка и регулировка образца. Стендов</w:t>
            </w:r>
            <w:r>
              <w:rPr>
                <w:b w:val="0"/>
                <w:sz w:val="28"/>
                <w:szCs w:val="28"/>
              </w:rPr>
              <w:t>ые и производственные испытания;</w:t>
            </w:r>
          </w:p>
          <w:p w:rsidR="00722491" w:rsidRPr="00722491" w:rsidRDefault="00722491" w:rsidP="00722491">
            <w:pPr>
              <w:pStyle w:val="1"/>
              <w:numPr>
                <w:ilvl w:val="0"/>
                <w:numId w:val="11"/>
              </w:numPr>
              <w:spacing w:before="0" w:beforeAutospacing="0" w:after="0" w:afterAutospacing="0"/>
              <w:ind w:right="2948"/>
              <w:rPr>
                <w:b w:val="0"/>
                <w:bCs w:val="0"/>
                <w:sz w:val="28"/>
                <w:szCs w:val="28"/>
              </w:rPr>
            </w:pPr>
            <w:r w:rsidRPr="00722491">
              <w:rPr>
                <w:b w:val="0"/>
                <w:sz w:val="28"/>
                <w:szCs w:val="28"/>
              </w:rPr>
              <w:t>д</w:t>
            </w:r>
            <w:r w:rsidR="003006E5" w:rsidRPr="00722491">
              <w:rPr>
                <w:b w:val="0"/>
                <w:sz w:val="28"/>
                <w:szCs w:val="28"/>
              </w:rPr>
              <w:t>оработка опытного образца. Анализ работы узлов образца после производственных испытаний. Замена отдельных узлов</w:t>
            </w:r>
            <w:r>
              <w:rPr>
                <w:b w:val="0"/>
                <w:sz w:val="28"/>
                <w:szCs w:val="28"/>
              </w:rPr>
              <w:t>;</w:t>
            </w:r>
          </w:p>
          <w:p w:rsidR="003006E5" w:rsidRPr="00722491" w:rsidRDefault="00722491" w:rsidP="00722491">
            <w:pPr>
              <w:pStyle w:val="1"/>
              <w:numPr>
                <w:ilvl w:val="0"/>
                <w:numId w:val="11"/>
              </w:numPr>
              <w:spacing w:before="0" w:beforeAutospacing="0" w:after="0" w:afterAutospacing="0"/>
              <w:ind w:right="2948"/>
              <w:rPr>
                <w:b w:val="0"/>
                <w:bCs w:val="0"/>
                <w:sz w:val="28"/>
                <w:szCs w:val="28"/>
              </w:rPr>
            </w:pPr>
            <w:r w:rsidRPr="00722491">
              <w:rPr>
                <w:b w:val="0"/>
                <w:sz w:val="28"/>
                <w:szCs w:val="28"/>
              </w:rPr>
              <w:t>г</w:t>
            </w:r>
            <w:r w:rsidR="003006E5" w:rsidRPr="00722491">
              <w:rPr>
                <w:b w:val="0"/>
                <w:sz w:val="28"/>
                <w:szCs w:val="28"/>
              </w:rPr>
              <w:t>осударственные испытания. Передача образца специальной комиссии на государственные испытания.</w:t>
            </w:r>
          </w:p>
        </w:tc>
      </w:tr>
      <w:tr w:rsidR="00673163" w:rsidRPr="003006E5" w:rsidTr="001D0D27">
        <w:trPr>
          <w:gridAfter w:val="1"/>
          <w:tblCellSpacing w:w="15" w:type="dxa"/>
        </w:trPr>
        <w:tc>
          <w:tcPr>
            <w:tcW w:w="0" w:type="auto"/>
          </w:tcPr>
          <w:p w:rsidR="00673163" w:rsidRPr="003006E5" w:rsidRDefault="00673163" w:rsidP="001D0D27">
            <w:pPr>
              <w:pStyle w:val="1"/>
              <w:spacing w:before="0" w:beforeAutospacing="0" w:after="0" w:afterAutospacing="0"/>
              <w:ind w:left="664" w:right="2948" w:hanging="664"/>
              <w:rPr>
                <w:b w:val="0"/>
                <w:bCs w:val="0"/>
                <w:sz w:val="28"/>
                <w:szCs w:val="28"/>
              </w:rPr>
            </w:pPr>
          </w:p>
        </w:tc>
      </w:tr>
    </w:tbl>
    <w:p w:rsidR="009A2F7A" w:rsidRPr="009A2F7A" w:rsidRDefault="009A2F7A" w:rsidP="009A2F7A">
      <w:pPr>
        <w:pStyle w:val="2"/>
        <w:keepNext w:val="0"/>
        <w:suppressAutoHyphens/>
        <w:spacing w:before="0" w:line="360" w:lineRule="auto"/>
        <w:ind w:firstLine="709"/>
        <w:jc w:val="center"/>
        <w:rPr>
          <w:rFonts w:ascii="Times New Roman" w:hAnsi="Times New Roman"/>
          <w:color w:val="auto"/>
          <w:sz w:val="28"/>
        </w:rPr>
      </w:pPr>
      <w:r w:rsidRPr="009A2F7A">
        <w:rPr>
          <w:rFonts w:ascii="Times New Roman" w:hAnsi="Times New Roman"/>
          <w:color w:val="auto"/>
          <w:sz w:val="28"/>
        </w:rPr>
        <w:t>ОБЗОР НАУЧНОЙ ЛИТЕРАТУРЫ</w:t>
      </w:r>
    </w:p>
    <w:p w:rsidR="009A2F7A" w:rsidRPr="00220CA2" w:rsidRDefault="009A2F7A" w:rsidP="009A2F7A">
      <w:pPr>
        <w:pStyle w:val="21"/>
        <w:widowControl/>
        <w:suppressAutoHyphens/>
        <w:spacing w:line="360" w:lineRule="auto"/>
        <w:ind w:firstLine="709"/>
        <w:rPr>
          <w:sz w:val="28"/>
        </w:rPr>
      </w:pPr>
    </w:p>
    <w:p w:rsidR="009A2F7A" w:rsidRPr="009A2F7A" w:rsidRDefault="009A2F7A" w:rsidP="009A2F7A">
      <w:pPr>
        <w:pStyle w:val="21"/>
        <w:widowControl/>
        <w:suppressAutoHyphens/>
        <w:ind w:firstLine="709"/>
        <w:rPr>
          <w:sz w:val="28"/>
          <w:szCs w:val="28"/>
        </w:rPr>
      </w:pPr>
      <w:r w:rsidRPr="009A2F7A">
        <w:rPr>
          <w:sz w:val="28"/>
          <w:szCs w:val="28"/>
        </w:rPr>
        <w:t xml:space="preserve">Обзор литературы – обязательная часть всякого отчета об исследовании. Обзор должен полно и </w:t>
      </w:r>
      <w:proofErr w:type="spellStart"/>
      <w:r w:rsidRPr="009A2F7A">
        <w:rPr>
          <w:sz w:val="28"/>
          <w:szCs w:val="28"/>
        </w:rPr>
        <w:t>систематизированно</w:t>
      </w:r>
      <w:proofErr w:type="spellEnd"/>
      <w:r w:rsidRPr="009A2F7A">
        <w:rPr>
          <w:sz w:val="28"/>
          <w:szCs w:val="28"/>
        </w:rPr>
        <w:t xml:space="preserve"> излагать состояние вопроса, позволять объективно оценивать научно-технический уровень работы, правильно выбирать пути и средства достижения поставленной цели и </w:t>
      </w:r>
      <w:proofErr w:type="gramStart"/>
      <w:r w:rsidRPr="009A2F7A">
        <w:rPr>
          <w:sz w:val="28"/>
          <w:szCs w:val="28"/>
        </w:rPr>
        <w:t>оценивать</w:t>
      </w:r>
      <w:proofErr w:type="gramEnd"/>
      <w:r w:rsidRPr="009A2F7A">
        <w:rPr>
          <w:sz w:val="28"/>
          <w:szCs w:val="28"/>
        </w:rPr>
        <w:t xml:space="preserve"> как эффективность этих средств, так и работы в целом. Предметом анализа в обзоре должны быть новые идеи и проблемы, возможные подходы к решению этих проблем, результаты предыдущих исследований, данные экономического характера, возможные пути решения задач. Противоречивые сведения, содержащиеся в различных литературных источниках, должны быть проанализированы и оценены с особой тщательностью.</w:t>
      </w:r>
    </w:p>
    <w:p w:rsidR="009A2F7A" w:rsidRPr="009A2F7A" w:rsidRDefault="009A2F7A" w:rsidP="009A2F7A">
      <w:pPr>
        <w:pStyle w:val="21"/>
        <w:widowControl/>
        <w:suppressAutoHyphens/>
        <w:ind w:firstLine="709"/>
        <w:rPr>
          <w:sz w:val="28"/>
          <w:szCs w:val="28"/>
        </w:rPr>
      </w:pPr>
      <w:r w:rsidRPr="009A2F7A">
        <w:rPr>
          <w:sz w:val="28"/>
          <w:szCs w:val="28"/>
        </w:rPr>
        <w:t>Из анализа литературы должно быть видно, что в этом узком вопросе известно вполне достоверно, что сомнительно, спорно; какие задачи в поставленной технической проблеме первоочередные, ключевые; где и как стоит искать их решения.</w:t>
      </w:r>
    </w:p>
    <w:p w:rsidR="009A2F7A" w:rsidRPr="009A2F7A" w:rsidRDefault="009A2F7A" w:rsidP="009A2F7A">
      <w:pPr>
        <w:pStyle w:val="21"/>
        <w:widowControl/>
        <w:suppressAutoHyphens/>
        <w:ind w:firstLine="709"/>
        <w:rPr>
          <w:sz w:val="28"/>
          <w:szCs w:val="28"/>
        </w:rPr>
      </w:pPr>
      <w:r w:rsidRPr="009A2F7A">
        <w:rPr>
          <w:sz w:val="28"/>
          <w:szCs w:val="28"/>
        </w:rPr>
        <w:t>Затраты времени на обзор складываются примерно так:</w:t>
      </w:r>
    </w:p>
    <w:p w:rsidR="009A2F7A" w:rsidRPr="009A2F7A" w:rsidRDefault="009A2F7A" w:rsidP="009A2F7A">
      <w:pPr>
        <w:pStyle w:val="21"/>
        <w:widowControl/>
        <w:suppressAutoHyphens/>
        <w:ind w:firstLine="709"/>
        <w:rPr>
          <w:sz w:val="28"/>
          <w:szCs w:val="28"/>
        </w:rPr>
      </w:pPr>
    </w:p>
    <w:tbl>
      <w:tblPr>
        <w:tblStyle w:val="a5"/>
        <w:tblW w:w="5000" w:type="pct"/>
        <w:tblLook w:val="0000" w:firstRow="0" w:lastRow="0" w:firstColumn="0" w:lastColumn="0" w:noHBand="0" w:noVBand="0"/>
      </w:tblPr>
      <w:tblGrid>
        <w:gridCol w:w="13196"/>
        <w:gridCol w:w="1930"/>
      </w:tblGrid>
      <w:tr w:rsidR="009A2F7A" w:rsidRPr="009A2F7A" w:rsidTr="00465806">
        <w:tc>
          <w:tcPr>
            <w:tcW w:w="4362" w:type="pct"/>
          </w:tcPr>
          <w:p w:rsidR="009A2F7A" w:rsidRPr="009A2F7A" w:rsidRDefault="009A2F7A" w:rsidP="009A2F7A">
            <w:pPr>
              <w:pStyle w:val="21"/>
              <w:widowControl/>
              <w:suppressAutoHyphens/>
              <w:ind w:firstLine="0"/>
              <w:rPr>
                <w:sz w:val="28"/>
                <w:szCs w:val="28"/>
              </w:rPr>
            </w:pPr>
            <w:r w:rsidRPr="009A2F7A">
              <w:rPr>
                <w:sz w:val="28"/>
                <w:szCs w:val="28"/>
              </w:rPr>
              <w:t>выписки из справочников, чтение и конспектирование основных монографий</w:t>
            </w:r>
          </w:p>
        </w:tc>
        <w:tc>
          <w:tcPr>
            <w:tcW w:w="638" w:type="pct"/>
          </w:tcPr>
          <w:p w:rsidR="009A2F7A" w:rsidRPr="009A2F7A" w:rsidRDefault="009A2F7A" w:rsidP="009A2F7A">
            <w:pPr>
              <w:pStyle w:val="21"/>
              <w:widowControl/>
              <w:suppressAutoHyphens/>
              <w:ind w:firstLine="0"/>
              <w:rPr>
                <w:sz w:val="28"/>
                <w:szCs w:val="28"/>
              </w:rPr>
            </w:pPr>
            <w:r w:rsidRPr="009A2F7A">
              <w:rPr>
                <w:sz w:val="28"/>
                <w:szCs w:val="28"/>
              </w:rPr>
              <w:t>3 – 5 %</w:t>
            </w:r>
          </w:p>
        </w:tc>
      </w:tr>
      <w:tr w:rsidR="009A2F7A" w:rsidRPr="009A2F7A" w:rsidTr="00465806">
        <w:tc>
          <w:tcPr>
            <w:tcW w:w="4362" w:type="pct"/>
          </w:tcPr>
          <w:p w:rsidR="009A2F7A" w:rsidRPr="009A2F7A" w:rsidRDefault="009A2F7A" w:rsidP="009A2F7A">
            <w:pPr>
              <w:pStyle w:val="21"/>
              <w:widowControl/>
              <w:suppressAutoHyphens/>
              <w:ind w:firstLine="0"/>
              <w:rPr>
                <w:sz w:val="28"/>
                <w:szCs w:val="28"/>
              </w:rPr>
            </w:pPr>
            <w:r w:rsidRPr="009A2F7A">
              <w:rPr>
                <w:sz w:val="28"/>
                <w:szCs w:val="28"/>
              </w:rPr>
              <w:t>составление рабочего плана обзора</w:t>
            </w:r>
          </w:p>
        </w:tc>
        <w:tc>
          <w:tcPr>
            <w:tcW w:w="638" w:type="pct"/>
          </w:tcPr>
          <w:p w:rsidR="009A2F7A" w:rsidRPr="009A2F7A" w:rsidRDefault="009A2F7A" w:rsidP="009A2F7A">
            <w:pPr>
              <w:pStyle w:val="21"/>
              <w:widowControl/>
              <w:suppressAutoHyphens/>
              <w:ind w:firstLine="0"/>
              <w:rPr>
                <w:sz w:val="28"/>
                <w:szCs w:val="28"/>
              </w:rPr>
            </w:pPr>
            <w:r w:rsidRPr="009A2F7A">
              <w:rPr>
                <w:sz w:val="28"/>
                <w:szCs w:val="28"/>
              </w:rPr>
              <w:t>1 – 2 %</w:t>
            </w:r>
          </w:p>
        </w:tc>
      </w:tr>
      <w:tr w:rsidR="009A2F7A" w:rsidRPr="009A2F7A" w:rsidTr="00465806">
        <w:tc>
          <w:tcPr>
            <w:tcW w:w="4362" w:type="pct"/>
          </w:tcPr>
          <w:p w:rsidR="009A2F7A" w:rsidRPr="009A2F7A" w:rsidRDefault="009A2F7A" w:rsidP="009A2F7A">
            <w:pPr>
              <w:pStyle w:val="21"/>
              <w:widowControl/>
              <w:suppressAutoHyphens/>
              <w:ind w:firstLine="0"/>
              <w:rPr>
                <w:sz w:val="28"/>
                <w:szCs w:val="28"/>
              </w:rPr>
            </w:pPr>
            <w:r w:rsidRPr="009A2F7A">
              <w:rPr>
                <w:sz w:val="28"/>
                <w:szCs w:val="28"/>
              </w:rPr>
              <w:t>поиск периодики (и составление картотеки или списка литературы)</w:t>
            </w:r>
          </w:p>
        </w:tc>
        <w:tc>
          <w:tcPr>
            <w:tcW w:w="638" w:type="pct"/>
          </w:tcPr>
          <w:p w:rsidR="009A2F7A" w:rsidRPr="009A2F7A" w:rsidRDefault="009A2F7A" w:rsidP="009A2F7A">
            <w:pPr>
              <w:pStyle w:val="21"/>
              <w:widowControl/>
              <w:suppressAutoHyphens/>
              <w:ind w:firstLine="0"/>
              <w:rPr>
                <w:sz w:val="28"/>
                <w:szCs w:val="28"/>
              </w:rPr>
            </w:pPr>
            <w:r w:rsidRPr="009A2F7A">
              <w:rPr>
                <w:sz w:val="28"/>
                <w:szCs w:val="28"/>
              </w:rPr>
              <w:t>5 – 8 %</w:t>
            </w:r>
          </w:p>
        </w:tc>
      </w:tr>
      <w:tr w:rsidR="009A2F7A" w:rsidRPr="009A2F7A" w:rsidTr="00465806">
        <w:tc>
          <w:tcPr>
            <w:tcW w:w="4362" w:type="pct"/>
          </w:tcPr>
          <w:p w:rsidR="009A2F7A" w:rsidRPr="009A2F7A" w:rsidRDefault="009A2F7A" w:rsidP="009A2F7A">
            <w:pPr>
              <w:pStyle w:val="21"/>
              <w:widowControl/>
              <w:suppressAutoHyphens/>
              <w:ind w:firstLine="0"/>
              <w:rPr>
                <w:sz w:val="28"/>
                <w:szCs w:val="28"/>
              </w:rPr>
            </w:pPr>
            <w:r w:rsidRPr="009A2F7A">
              <w:rPr>
                <w:sz w:val="28"/>
                <w:szCs w:val="28"/>
              </w:rPr>
              <w:t>чтение и конспектирование периодики</w:t>
            </w:r>
          </w:p>
        </w:tc>
        <w:tc>
          <w:tcPr>
            <w:tcW w:w="638" w:type="pct"/>
          </w:tcPr>
          <w:p w:rsidR="009A2F7A" w:rsidRPr="009A2F7A" w:rsidRDefault="009A2F7A" w:rsidP="009A2F7A">
            <w:pPr>
              <w:pStyle w:val="21"/>
              <w:widowControl/>
              <w:suppressAutoHyphens/>
              <w:ind w:firstLine="0"/>
              <w:rPr>
                <w:sz w:val="28"/>
                <w:szCs w:val="28"/>
              </w:rPr>
            </w:pPr>
            <w:r w:rsidRPr="009A2F7A">
              <w:rPr>
                <w:sz w:val="28"/>
                <w:szCs w:val="28"/>
              </w:rPr>
              <w:t>30 – 40 %</w:t>
            </w:r>
          </w:p>
        </w:tc>
      </w:tr>
      <w:tr w:rsidR="009A2F7A" w:rsidRPr="009A2F7A" w:rsidTr="00465806">
        <w:tc>
          <w:tcPr>
            <w:tcW w:w="4362" w:type="pct"/>
          </w:tcPr>
          <w:p w:rsidR="009A2F7A" w:rsidRPr="009A2F7A" w:rsidRDefault="009A2F7A" w:rsidP="009A2F7A">
            <w:pPr>
              <w:pStyle w:val="21"/>
              <w:widowControl/>
              <w:suppressAutoHyphens/>
              <w:ind w:firstLine="0"/>
              <w:rPr>
                <w:sz w:val="28"/>
                <w:szCs w:val="28"/>
              </w:rPr>
            </w:pPr>
            <w:r w:rsidRPr="009A2F7A">
              <w:rPr>
                <w:sz w:val="28"/>
                <w:szCs w:val="28"/>
              </w:rPr>
              <w:t>отбор материала из конспектов, его сопоставление и анализ</w:t>
            </w:r>
          </w:p>
        </w:tc>
        <w:tc>
          <w:tcPr>
            <w:tcW w:w="638" w:type="pct"/>
          </w:tcPr>
          <w:p w:rsidR="009A2F7A" w:rsidRPr="009A2F7A" w:rsidRDefault="009A2F7A" w:rsidP="009A2F7A">
            <w:pPr>
              <w:pStyle w:val="21"/>
              <w:widowControl/>
              <w:suppressAutoHyphens/>
              <w:ind w:firstLine="0"/>
              <w:rPr>
                <w:sz w:val="28"/>
                <w:szCs w:val="28"/>
              </w:rPr>
            </w:pPr>
            <w:r w:rsidRPr="009A2F7A">
              <w:rPr>
                <w:sz w:val="28"/>
                <w:szCs w:val="28"/>
              </w:rPr>
              <w:t>20 – 30 %</w:t>
            </w:r>
          </w:p>
        </w:tc>
      </w:tr>
      <w:tr w:rsidR="009A2F7A" w:rsidRPr="009A2F7A" w:rsidTr="00465806">
        <w:tc>
          <w:tcPr>
            <w:tcW w:w="4362" w:type="pct"/>
          </w:tcPr>
          <w:p w:rsidR="009A2F7A" w:rsidRPr="009A2F7A" w:rsidRDefault="009A2F7A" w:rsidP="009A2F7A">
            <w:pPr>
              <w:pStyle w:val="21"/>
              <w:widowControl/>
              <w:suppressAutoHyphens/>
              <w:ind w:firstLine="0"/>
              <w:rPr>
                <w:sz w:val="28"/>
                <w:szCs w:val="28"/>
              </w:rPr>
            </w:pPr>
            <w:r w:rsidRPr="009A2F7A">
              <w:rPr>
                <w:sz w:val="28"/>
                <w:szCs w:val="28"/>
              </w:rPr>
              <w:t>написание обзора</w:t>
            </w:r>
          </w:p>
        </w:tc>
        <w:tc>
          <w:tcPr>
            <w:tcW w:w="638" w:type="pct"/>
          </w:tcPr>
          <w:p w:rsidR="009A2F7A" w:rsidRPr="009A2F7A" w:rsidRDefault="009A2F7A" w:rsidP="009A2F7A">
            <w:pPr>
              <w:pStyle w:val="21"/>
              <w:widowControl/>
              <w:suppressAutoHyphens/>
              <w:ind w:firstLine="0"/>
              <w:rPr>
                <w:sz w:val="28"/>
                <w:szCs w:val="28"/>
              </w:rPr>
            </w:pPr>
            <w:r w:rsidRPr="009A2F7A">
              <w:rPr>
                <w:sz w:val="28"/>
                <w:szCs w:val="28"/>
              </w:rPr>
              <w:t>10 – 20 %</w:t>
            </w:r>
          </w:p>
        </w:tc>
      </w:tr>
      <w:tr w:rsidR="009A2F7A" w:rsidRPr="009A2F7A" w:rsidTr="00465806">
        <w:tc>
          <w:tcPr>
            <w:tcW w:w="4362" w:type="pct"/>
          </w:tcPr>
          <w:p w:rsidR="009A2F7A" w:rsidRPr="009A2F7A" w:rsidRDefault="009A2F7A" w:rsidP="009A2F7A">
            <w:pPr>
              <w:pStyle w:val="21"/>
              <w:widowControl/>
              <w:suppressAutoHyphens/>
              <w:ind w:firstLine="0"/>
              <w:rPr>
                <w:sz w:val="28"/>
                <w:szCs w:val="28"/>
              </w:rPr>
            </w:pPr>
            <w:r w:rsidRPr="009A2F7A">
              <w:rPr>
                <w:sz w:val="28"/>
                <w:szCs w:val="28"/>
              </w:rPr>
              <w:t>правка текста</w:t>
            </w:r>
          </w:p>
        </w:tc>
        <w:tc>
          <w:tcPr>
            <w:tcW w:w="638" w:type="pct"/>
          </w:tcPr>
          <w:p w:rsidR="009A2F7A" w:rsidRPr="009A2F7A" w:rsidRDefault="009A2F7A" w:rsidP="009A2F7A">
            <w:pPr>
              <w:pStyle w:val="21"/>
              <w:widowControl/>
              <w:suppressAutoHyphens/>
              <w:ind w:firstLine="0"/>
              <w:rPr>
                <w:sz w:val="28"/>
                <w:szCs w:val="28"/>
              </w:rPr>
            </w:pPr>
            <w:r w:rsidRPr="009A2F7A">
              <w:rPr>
                <w:sz w:val="28"/>
                <w:szCs w:val="28"/>
              </w:rPr>
              <w:t>10 – 15 %</w:t>
            </w:r>
          </w:p>
        </w:tc>
      </w:tr>
      <w:tr w:rsidR="009A2F7A" w:rsidRPr="009A2F7A" w:rsidTr="00465806">
        <w:tc>
          <w:tcPr>
            <w:tcW w:w="4362" w:type="pct"/>
          </w:tcPr>
          <w:p w:rsidR="009A2F7A" w:rsidRPr="009A2F7A" w:rsidRDefault="009A2F7A" w:rsidP="009A2F7A">
            <w:pPr>
              <w:pStyle w:val="21"/>
              <w:widowControl/>
              <w:suppressAutoHyphens/>
              <w:ind w:firstLine="0"/>
              <w:rPr>
                <w:sz w:val="28"/>
                <w:szCs w:val="28"/>
              </w:rPr>
            </w:pPr>
            <w:r w:rsidRPr="009A2F7A">
              <w:rPr>
                <w:sz w:val="28"/>
                <w:szCs w:val="28"/>
              </w:rPr>
              <w:t>переписка и изготовление рисунков</w:t>
            </w:r>
          </w:p>
        </w:tc>
        <w:tc>
          <w:tcPr>
            <w:tcW w:w="638" w:type="pct"/>
          </w:tcPr>
          <w:p w:rsidR="009A2F7A" w:rsidRPr="009A2F7A" w:rsidRDefault="009A2F7A" w:rsidP="009A2F7A">
            <w:pPr>
              <w:pStyle w:val="21"/>
              <w:widowControl/>
              <w:suppressAutoHyphens/>
              <w:ind w:firstLine="0"/>
              <w:rPr>
                <w:sz w:val="28"/>
                <w:szCs w:val="28"/>
              </w:rPr>
            </w:pPr>
            <w:r w:rsidRPr="009A2F7A">
              <w:rPr>
                <w:sz w:val="28"/>
                <w:szCs w:val="28"/>
              </w:rPr>
              <w:t>5 – 6 %</w:t>
            </w:r>
          </w:p>
        </w:tc>
      </w:tr>
    </w:tbl>
    <w:p w:rsidR="009A2F7A" w:rsidRPr="009A2F7A" w:rsidRDefault="009A2F7A" w:rsidP="009A2F7A">
      <w:pPr>
        <w:pStyle w:val="21"/>
        <w:widowControl/>
        <w:suppressAutoHyphens/>
        <w:ind w:firstLine="709"/>
        <w:rPr>
          <w:sz w:val="28"/>
          <w:szCs w:val="28"/>
          <w:lang w:val="en-US"/>
        </w:rPr>
      </w:pPr>
    </w:p>
    <w:p w:rsidR="009A2F7A" w:rsidRPr="009A2F7A" w:rsidRDefault="009A2F7A" w:rsidP="009A2F7A">
      <w:pPr>
        <w:pStyle w:val="21"/>
        <w:widowControl/>
        <w:suppressAutoHyphens/>
        <w:ind w:firstLine="709"/>
        <w:rPr>
          <w:sz w:val="28"/>
          <w:szCs w:val="28"/>
        </w:rPr>
      </w:pPr>
      <w:r w:rsidRPr="009A2F7A">
        <w:rPr>
          <w:sz w:val="28"/>
          <w:szCs w:val="28"/>
        </w:rPr>
        <w:t>Исследование всегда имеет узкую конкретную цель. В заключении обзора обоснованы выбор цели и метода. Обзор должен подготовить это решение. Отсюда следует его план и отбор материала. В обзоре рассматривают только такие узкие вопросы, которые могут прямо повлиять на решение задачи, но настолько полно, чтобы охватить практически всю современную литературу по этому вопросу.</w:t>
      </w:r>
    </w:p>
    <w:p w:rsidR="009A2F7A" w:rsidRPr="009A2F7A" w:rsidRDefault="009A2F7A" w:rsidP="009A2F7A">
      <w:pPr>
        <w:pStyle w:val="21"/>
        <w:widowControl/>
        <w:suppressAutoHyphens/>
        <w:ind w:firstLine="709"/>
        <w:rPr>
          <w:sz w:val="28"/>
          <w:szCs w:val="28"/>
        </w:rPr>
      </w:pPr>
    </w:p>
    <w:p w:rsidR="009A2F7A" w:rsidRPr="009A2F7A" w:rsidRDefault="009A2F7A" w:rsidP="009A2F7A">
      <w:pPr>
        <w:pStyle w:val="2"/>
        <w:keepNext w:val="0"/>
        <w:suppressAutoHyphens/>
        <w:spacing w:before="0" w:line="240" w:lineRule="auto"/>
        <w:ind w:firstLine="709"/>
        <w:rPr>
          <w:rFonts w:ascii="Times New Roman" w:hAnsi="Times New Roman"/>
          <w:color w:val="auto"/>
          <w:sz w:val="28"/>
          <w:szCs w:val="28"/>
        </w:rPr>
      </w:pPr>
      <w:r w:rsidRPr="009A2F7A">
        <w:rPr>
          <w:rFonts w:ascii="Times New Roman" w:hAnsi="Times New Roman"/>
          <w:color w:val="auto"/>
          <w:sz w:val="28"/>
          <w:szCs w:val="28"/>
        </w:rPr>
        <w:t>ОРГАНИЗАЦИЯ СПРАВОЧНО-ИНФОРМАЦИОННОЙ ДЕЯТЕЛЬНОСТИ</w:t>
      </w:r>
    </w:p>
    <w:p w:rsidR="009A2F7A" w:rsidRPr="009A2F7A" w:rsidRDefault="009A2F7A" w:rsidP="009A2F7A">
      <w:pPr>
        <w:pStyle w:val="21"/>
        <w:widowControl/>
        <w:suppressAutoHyphens/>
        <w:ind w:firstLine="709"/>
        <w:rPr>
          <w:sz w:val="28"/>
          <w:szCs w:val="28"/>
        </w:rPr>
      </w:pPr>
    </w:p>
    <w:p w:rsidR="009A2F7A" w:rsidRPr="009A2F7A" w:rsidRDefault="009A2F7A" w:rsidP="009A2F7A">
      <w:pPr>
        <w:pStyle w:val="21"/>
        <w:widowControl/>
        <w:suppressAutoHyphens/>
        <w:ind w:firstLine="709"/>
        <w:rPr>
          <w:sz w:val="28"/>
          <w:szCs w:val="28"/>
        </w:rPr>
      </w:pPr>
      <w:r w:rsidRPr="009A2F7A">
        <w:rPr>
          <w:sz w:val="28"/>
          <w:szCs w:val="28"/>
        </w:rPr>
        <w:t xml:space="preserve">В нашей стране в основу информационной деятельности положен принцип централизованной обработки научных документов, позволяющий с наименьшими затратами достичь полного охвата источников информации, наиболее </w:t>
      </w:r>
      <w:r w:rsidRPr="009A2F7A">
        <w:rPr>
          <w:sz w:val="28"/>
          <w:szCs w:val="28"/>
        </w:rPr>
        <w:lastRenderedPageBreak/>
        <w:t>квалифицированно их обобщить и систематизировать. В результате такой обработки подготавливаются различные формы информационных изданий. К ним относятся:</w:t>
      </w:r>
    </w:p>
    <w:p w:rsidR="009A2F7A" w:rsidRPr="009A2F7A" w:rsidRDefault="009A2F7A" w:rsidP="009A2F7A">
      <w:pPr>
        <w:pStyle w:val="21"/>
        <w:widowControl/>
        <w:suppressAutoHyphens/>
        <w:ind w:firstLine="709"/>
        <w:rPr>
          <w:sz w:val="28"/>
          <w:szCs w:val="28"/>
        </w:rPr>
      </w:pPr>
      <w:r w:rsidRPr="009A2F7A">
        <w:rPr>
          <w:sz w:val="28"/>
          <w:szCs w:val="28"/>
        </w:rPr>
        <w:t>1) реферативные журналы (РЖ) – основное информационное издание, содержащее преимущественно рефераты (иногда аннотации и библиографические описания) источников, представляющих наибольший интерес для науки и практики. Реферативные журналы, оповещающие о появившейся научно-технической литературе, позволяют осуществлять ретроспективный поиск, преодолевать языковые барьеры, дают возможность следить за достижениями в смежных областях науки и техники;</w:t>
      </w:r>
    </w:p>
    <w:p w:rsidR="009A2F7A" w:rsidRPr="009A2F7A" w:rsidRDefault="009A2F7A" w:rsidP="009A2F7A">
      <w:pPr>
        <w:pStyle w:val="21"/>
        <w:widowControl/>
        <w:suppressAutoHyphens/>
        <w:ind w:firstLine="709"/>
        <w:rPr>
          <w:sz w:val="28"/>
          <w:szCs w:val="28"/>
        </w:rPr>
      </w:pPr>
      <w:r w:rsidRPr="009A2F7A">
        <w:rPr>
          <w:sz w:val="28"/>
          <w:szCs w:val="28"/>
        </w:rPr>
        <w:t>2) бюллетени сигнальной информации (СИ), включающие в себя библиографические описания литературы, выходящей по определенной отрасли знаний и являющиеся по существу библиографическими указателями. Их основной задачей является оперативное информирование о всех новинках научной и технической литературы, так как появляется эта информация значительно раньше, чем в реферативных журналах;</w:t>
      </w:r>
    </w:p>
    <w:p w:rsidR="009A2F7A" w:rsidRPr="009A2F7A" w:rsidRDefault="009A2F7A" w:rsidP="009A2F7A">
      <w:pPr>
        <w:pStyle w:val="21"/>
        <w:widowControl/>
        <w:suppressAutoHyphens/>
        <w:ind w:firstLine="709"/>
        <w:rPr>
          <w:sz w:val="28"/>
          <w:szCs w:val="28"/>
        </w:rPr>
      </w:pPr>
      <w:r w:rsidRPr="009A2F7A">
        <w:rPr>
          <w:sz w:val="28"/>
          <w:szCs w:val="28"/>
        </w:rPr>
        <w:t>3) экспресс-информация – информационные издания, содержащие расширенные рефераты статей, описание изобретений и других публикаций и позволяющие не обращаться к первоисточнику. Задача экспресс-информации – быстрое и достаточно полное ознакомление специалистов с новейшими достижениями науки и техники;</w:t>
      </w:r>
    </w:p>
    <w:p w:rsidR="009A2F7A" w:rsidRPr="009A2F7A" w:rsidRDefault="009A2F7A" w:rsidP="009A2F7A">
      <w:pPr>
        <w:pStyle w:val="21"/>
        <w:widowControl/>
        <w:suppressAutoHyphens/>
        <w:ind w:firstLine="709"/>
        <w:rPr>
          <w:sz w:val="28"/>
          <w:szCs w:val="28"/>
        </w:rPr>
      </w:pPr>
      <w:r w:rsidRPr="009A2F7A">
        <w:rPr>
          <w:sz w:val="28"/>
          <w:szCs w:val="28"/>
        </w:rPr>
        <w:t>4) аналитические обзоры – информационные издания, дающие представление о состоянии и тенденциях развития определенной области (раздела, проблемы) науки и техники;</w:t>
      </w:r>
    </w:p>
    <w:p w:rsidR="009A2F7A" w:rsidRPr="009A2F7A" w:rsidRDefault="009A2F7A" w:rsidP="009A2F7A">
      <w:pPr>
        <w:pStyle w:val="21"/>
        <w:widowControl/>
        <w:suppressAutoHyphens/>
        <w:ind w:firstLine="709"/>
        <w:rPr>
          <w:sz w:val="28"/>
          <w:szCs w:val="28"/>
        </w:rPr>
      </w:pPr>
      <w:r w:rsidRPr="009A2F7A">
        <w:rPr>
          <w:sz w:val="28"/>
          <w:szCs w:val="28"/>
        </w:rPr>
        <w:t>5) реферативные обзоры – преследующие ту же цель, что и аналитические обзоры, и в то же время носящие более описательный характер. Авторы реферативных обзоров не дают собственной оценки содержащихся в них сведений;</w:t>
      </w:r>
    </w:p>
    <w:p w:rsidR="009A2F7A" w:rsidRPr="009A2F7A" w:rsidRDefault="009A2F7A" w:rsidP="009A2F7A">
      <w:pPr>
        <w:pStyle w:val="21"/>
        <w:widowControl/>
        <w:suppressAutoHyphens/>
        <w:ind w:firstLine="709"/>
        <w:rPr>
          <w:sz w:val="28"/>
          <w:szCs w:val="28"/>
        </w:rPr>
      </w:pPr>
      <w:r w:rsidRPr="009A2F7A">
        <w:rPr>
          <w:sz w:val="28"/>
          <w:szCs w:val="28"/>
        </w:rPr>
        <w:t>6) печатные библиографические карточки, т. е. полное библиографическое описание источника информации. Относятся к числу сигнальных изданий и выполняют функции оповещения о новых публикациях и возможностях создания каталогов и картотек, необходимых каждому специалисту, научному работнику;</w:t>
      </w:r>
    </w:p>
    <w:p w:rsidR="009A2F7A" w:rsidRPr="009A2F7A" w:rsidRDefault="009A2F7A" w:rsidP="009A2F7A">
      <w:pPr>
        <w:pStyle w:val="21"/>
        <w:widowControl/>
        <w:suppressAutoHyphens/>
        <w:ind w:firstLine="709"/>
        <w:rPr>
          <w:sz w:val="28"/>
          <w:szCs w:val="28"/>
        </w:rPr>
      </w:pPr>
      <w:r w:rsidRPr="009A2F7A">
        <w:rPr>
          <w:sz w:val="28"/>
          <w:szCs w:val="28"/>
        </w:rPr>
        <w:t>7) аннотированные печатные библиографические карточки;</w:t>
      </w:r>
    </w:p>
    <w:p w:rsidR="009A2F7A" w:rsidRPr="009A2F7A" w:rsidRDefault="009A2F7A" w:rsidP="009A2F7A">
      <w:pPr>
        <w:pStyle w:val="21"/>
        <w:widowControl/>
        <w:suppressAutoHyphens/>
        <w:ind w:firstLine="709"/>
        <w:rPr>
          <w:sz w:val="28"/>
          <w:szCs w:val="28"/>
        </w:rPr>
      </w:pPr>
      <w:r w:rsidRPr="009A2F7A">
        <w:rPr>
          <w:sz w:val="28"/>
          <w:szCs w:val="28"/>
        </w:rPr>
        <w:t>8) библиографические указатели.</w:t>
      </w:r>
    </w:p>
    <w:p w:rsidR="009A2F7A" w:rsidRPr="009A2F7A" w:rsidRDefault="009A2F7A" w:rsidP="009A2F7A">
      <w:pPr>
        <w:pStyle w:val="21"/>
        <w:widowControl/>
        <w:suppressAutoHyphens/>
        <w:ind w:firstLine="709"/>
        <w:rPr>
          <w:sz w:val="28"/>
          <w:szCs w:val="28"/>
        </w:rPr>
      </w:pPr>
      <w:r w:rsidRPr="009A2F7A">
        <w:rPr>
          <w:sz w:val="28"/>
          <w:szCs w:val="28"/>
        </w:rPr>
        <w:t>Большая часть этих изданий распространяется и по индивидуальной подписке. Подробные сведения о них можно найти в издаваемых ежегодно "Каталогах изданий органов научно-технической информации".</w:t>
      </w:r>
    </w:p>
    <w:p w:rsidR="009A2F7A" w:rsidRPr="009A2F7A" w:rsidRDefault="009A2F7A" w:rsidP="009A2F7A">
      <w:pPr>
        <w:pStyle w:val="21"/>
        <w:widowControl/>
        <w:suppressAutoHyphens/>
        <w:ind w:firstLine="709"/>
        <w:rPr>
          <w:color w:val="FFFFFF" w:themeColor="background1"/>
          <w:sz w:val="28"/>
          <w:szCs w:val="28"/>
        </w:rPr>
      </w:pPr>
      <w:r w:rsidRPr="009A2F7A">
        <w:rPr>
          <w:color w:val="FFFFFF" w:themeColor="background1"/>
          <w:sz w:val="28"/>
          <w:szCs w:val="28"/>
        </w:rPr>
        <w:t xml:space="preserve">Размещено на Allbest.ru </w:t>
      </w:r>
    </w:p>
    <w:p w:rsidR="00087F5D" w:rsidRPr="009A2F7A" w:rsidRDefault="00087F5D" w:rsidP="009A2F7A">
      <w:pPr>
        <w:spacing w:after="0" w:line="240" w:lineRule="auto"/>
        <w:ind w:right="2948"/>
        <w:jc w:val="both"/>
        <w:rPr>
          <w:rFonts w:ascii="Times New Roman" w:hAnsi="Times New Roman" w:cs="Times New Roman"/>
          <w:sz w:val="28"/>
          <w:szCs w:val="28"/>
        </w:rPr>
      </w:pPr>
    </w:p>
    <w:sectPr w:rsidR="00087F5D" w:rsidRPr="009A2F7A" w:rsidSect="009A2F7A">
      <w:pgSz w:w="16838" w:h="11906" w:orient="landscape" w:code="9"/>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2B5D9D"/>
    <w:multiLevelType w:val="multilevel"/>
    <w:tmpl w:val="1A021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0534CA"/>
    <w:multiLevelType w:val="hybridMultilevel"/>
    <w:tmpl w:val="E7D2E28C"/>
    <w:lvl w:ilvl="0" w:tplc="64D4B4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65520FB"/>
    <w:multiLevelType w:val="multilevel"/>
    <w:tmpl w:val="D584D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9890069"/>
    <w:multiLevelType w:val="hybridMultilevel"/>
    <w:tmpl w:val="C136C0CC"/>
    <w:lvl w:ilvl="0" w:tplc="64D4B4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A737C8F"/>
    <w:multiLevelType w:val="hybridMultilevel"/>
    <w:tmpl w:val="7678373A"/>
    <w:lvl w:ilvl="0" w:tplc="64D4B4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E8B7047"/>
    <w:multiLevelType w:val="multilevel"/>
    <w:tmpl w:val="669CF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3700AC"/>
    <w:multiLevelType w:val="multilevel"/>
    <w:tmpl w:val="EA462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BB05A5"/>
    <w:multiLevelType w:val="multilevel"/>
    <w:tmpl w:val="8A6030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242600"/>
    <w:multiLevelType w:val="multilevel"/>
    <w:tmpl w:val="003EA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D13302"/>
    <w:multiLevelType w:val="hybridMultilevel"/>
    <w:tmpl w:val="2E54C7FE"/>
    <w:lvl w:ilvl="0" w:tplc="64D4B4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7ADC23D3"/>
    <w:multiLevelType w:val="hybridMultilevel"/>
    <w:tmpl w:val="0700CAEC"/>
    <w:lvl w:ilvl="0" w:tplc="64D4B4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5"/>
  </w:num>
  <w:num w:numId="4">
    <w:abstractNumId w:val="6"/>
  </w:num>
  <w:num w:numId="5">
    <w:abstractNumId w:val="2"/>
  </w:num>
  <w:num w:numId="6">
    <w:abstractNumId w:val="8"/>
  </w:num>
  <w:num w:numId="7">
    <w:abstractNumId w:val="9"/>
  </w:num>
  <w:num w:numId="8">
    <w:abstractNumId w:val="10"/>
  </w:num>
  <w:num w:numId="9">
    <w:abstractNumId w:val="4"/>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proofState w:spelling="clean" w:grammar="clean"/>
  <w:defaultTabStop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327E"/>
    <w:rsid w:val="00087F5D"/>
    <w:rsid w:val="001D0D27"/>
    <w:rsid w:val="00284511"/>
    <w:rsid w:val="003006E5"/>
    <w:rsid w:val="003D327E"/>
    <w:rsid w:val="00673163"/>
    <w:rsid w:val="00722491"/>
    <w:rsid w:val="00967058"/>
    <w:rsid w:val="009A2F7A"/>
    <w:rsid w:val="00C67A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7E3E4"/>
  <w15:chartTrackingRefBased/>
  <w15:docId w15:val="{EA0F82DA-E515-4AD8-9D12-E26847D3F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06E5"/>
  </w:style>
  <w:style w:type="paragraph" w:styleId="1">
    <w:name w:val="heading 1"/>
    <w:basedOn w:val="a"/>
    <w:link w:val="10"/>
    <w:uiPriority w:val="9"/>
    <w:qFormat/>
    <w:rsid w:val="003006E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3006E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006E5"/>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3006E5"/>
    <w:rPr>
      <w:rFonts w:asciiTheme="majorHAnsi" w:eastAsiaTheme="majorEastAsia" w:hAnsiTheme="majorHAnsi" w:cstheme="majorBidi"/>
      <w:color w:val="2E74B5" w:themeColor="accent1" w:themeShade="BF"/>
      <w:sz w:val="26"/>
      <w:szCs w:val="26"/>
    </w:rPr>
  </w:style>
  <w:style w:type="paragraph" w:styleId="a3">
    <w:name w:val="Normal (Web)"/>
    <w:basedOn w:val="a"/>
    <w:uiPriority w:val="99"/>
    <w:unhideWhenUsed/>
    <w:rsid w:val="003006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3006E5"/>
  </w:style>
  <w:style w:type="character" w:styleId="a4">
    <w:name w:val="Hyperlink"/>
    <w:basedOn w:val="a0"/>
    <w:uiPriority w:val="99"/>
    <w:unhideWhenUsed/>
    <w:rsid w:val="003006E5"/>
    <w:rPr>
      <w:color w:val="0000FF"/>
      <w:u w:val="single"/>
    </w:rPr>
  </w:style>
  <w:style w:type="paragraph" w:styleId="21">
    <w:name w:val="Body Text Indent 2"/>
    <w:basedOn w:val="a"/>
    <w:link w:val="22"/>
    <w:uiPriority w:val="99"/>
    <w:rsid w:val="009A2F7A"/>
    <w:pPr>
      <w:widowControl w:val="0"/>
      <w:spacing w:after="0" w:line="240" w:lineRule="auto"/>
      <w:ind w:firstLine="426"/>
      <w:jc w:val="both"/>
    </w:pPr>
    <w:rPr>
      <w:rFonts w:ascii="Times New Roman" w:eastAsia="Times New Roman" w:hAnsi="Times New Roman" w:cs="Times New Roman"/>
      <w:sz w:val="24"/>
      <w:szCs w:val="20"/>
      <w:lang w:eastAsia="ru-RU"/>
    </w:rPr>
  </w:style>
  <w:style w:type="character" w:customStyle="1" w:styleId="22">
    <w:name w:val="Основной текст с отступом 2 Знак"/>
    <w:basedOn w:val="a0"/>
    <w:link w:val="21"/>
    <w:uiPriority w:val="99"/>
    <w:rsid w:val="009A2F7A"/>
    <w:rPr>
      <w:rFonts w:ascii="Times New Roman" w:eastAsia="Times New Roman" w:hAnsi="Times New Roman" w:cs="Times New Roman"/>
      <w:sz w:val="24"/>
      <w:szCs w:val="20"/>
      <w:lang w:eastAsia="ru-RU"/>
    </w:rPr>
  </w:style>
  <w:style w:type="table" w:styleId="a5">
    <w:name w:val="Table Grid"/>
    <w:basedOn w:val="a1"/>
    <w:uiPriority w:val="59"/>
    <w:rsid w:val="009A2F7A"/>
    <w:pPr>
      <w:spacing w:after="0" w:line="240" w:lineRule="auto"/>
    </w:pPr>
    <w:rPr>
      <w:rFonts w:ascii="Times New Roman" w:eastAsia="Times New Roman" w:hAnsi="Times New Roman" w:cs="Times New Roman"/>
      <w:sz w:val="20"/>
      <w:szCs w:val="20"/>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5</Pages>
  <Words>1710</Words>
  <Characters>9751</Characters>
  <Application>Microsoft Office Word</Application>
  <DocSecurity>0</DocSecurity>
  <Lines>81</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5</cp:revision>
  <dcterms:created xsi:type="dcterms:W3CDTF">2020-10-23T07:03:00Z</dcterms:created>
  <dcterms:modified xsi:type="dcterms:W3CDTF">2020-11-19T02:56:00Z</dcterms:modified>
</cp:coreProperties>
</file>